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A48" w:rsidRPr="00863C0B" w:rsidRDefault="001A7A48" w:rsidP="001A7A4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863C0B">
        <w:rPr>
          <w:rFonts w:ascii="Arial" w:eastAsia="MS Mincho" w:hAnsi="Arial" w:cs="Arial"/>
          <w:b/>
          <w:color w:val="000000" w:themeColor="text1"/>
          <w:sz w:val="24"/>
          <w:szCs w:val="24"/>
          <w:lang w:val="en-US" w:eastAsia="en-US"/>
        </w:rPr>
        <w:t>3GPP TSG-RAN WG4 Meeting #</w:t>
      </w:r>
      <w:r w:rsidRPr="00863C0B">
        <w:rPr>
          <w:rFonts w:ascii="Arial" w:eastAsia="MS Mincho" w:hAnsi="Arial" w:cs="Arial"/>
          <w:color w:val="000000" w:themeColor="text1"/>
          <w:sz w:val="20"/>
          <w:szCs w:val="20"/>
          <w:lang w:val="en-US" w:eastAsia="en-US"/>
        </w:rPr>
        <w:t xml:space="preserve"> </w:t>
      </w:r>
      <w:r w:rsidRPr="00863C0B">
        <w:rPr>
          <w:rFonts w:ascii="Arial" w:eastAsia="MS Mincho" w:hAnsi="Arial" w:cs="Arial"/>
          <w:b/>
          <w:color w:val="000000" w:themeColor="text1"/>
          <w:sz w:val="24"/>
          <w:szCs w:val="24"/>
          <w:lang w:val="en-US" w:eastAsia="en-US"/>
        </w:rPr>
        <w:t>10</w:t>
      </w:r>
      <w:r w:rsidR="00401E6A" w:rsidRPr="00863C0B">
        <w:rPr>
          <w:rFonts w:ascii="Arial" w:eastAsiaTheme="minorEastAsia" w:hAnsi="Arial" w:cs="Arial" w:hint="eastAsia"/>
          <w:b/>
          <w:color w:val="000000" w:themeColor="text1"/>
          <w:sz w:val="24"/>
          <w:szCs w:val="24"/>
          <w:lang w:val="en-US"/>
        </w:rPr>
        <w:t>8</w:t>
      </w:r>
      <w:r w:rsidRPr="00863C0B">
        <w:rPr>
          <w:rFonts w:ascii="Arial" w:eastAsiaTheme="minorEastAsia" w:hAnsi="Arial" w:cs="Arial"/>
          <w:b/>
          <w:color w:val="000000" w:themeColor="text1"/>
          <w:sz w:val="24"/>
          <w:szCs w:val="24"/>
          <w:lang w:val="en-US"/>
        </w:rPr>
        <w:t xml:space="preserve">                                                 </w:t>
      </w:r>
      <w:r w:rsidR="00C04B55" w:rsidRPr="00863C0B">
        <w:rPr>
          <w:rFonts w:ascii="Arial" w:eastAsiaTheme="minorEastAsia" w:hAnsi="Arial" w:cs="Arial"/>
          <w:b/>
          <w:color w:val="000000" w:themeColor="text1"/>
          <w:sz w:val="24"/>
          <w:szCs w:val="24"/>
          <w:lang w:val="en-US"/>
        </w:rPr>
        <w:t xml:space="preserve">   </w:t>
      </w:r>
      <w:r w:rsidRPr="00863C0B">
        <w:rPr>
          <w:rFonts w:ascii="Arial" w:eastAsiaTheme="minorEastAsia" w:hAnsi="Arial" w:cs="Arial"/>
          <w:b/>
          <w:color w:val="000000" w:themeColor="text1"/>
          <w:sz w:val="24"/>
          <w:szCs w:val="24"/>
          <w:lang w:val="en-US"/>
        </w:rPr>
        <w:t xml:space="preserve"> </w:t>
      </w:r>
      <w:r w:rsidRPr="00863C0B">
        <w:rPr>
          <w:rFonts w:ascii="Arial" w:hAnsi="Arial" w:cs="Arial"/>
          <w:b/>
          <w:color w:val="000000" w:themeColor="text1"/>
          <w:sz w:val="24"/>
          <w:szCs w:val="24"/>
        </w:rPr>
        <w:t>R4</w:t>
      </w:r>
      <w:r w:rsidR="00863C0B" w:rsidRPr="00863C0B">
        <w:rPr>
          <w:rFonts w:ascii="Arial" w:hAnsi="Arial" w:cs="Arial"/>
          <w:b/>
          <w:color w:val="000000" w:themeColor="text1"/>
          <w:sz w:val="24"/>
          <w:szCs w:val="24"/>
        </w:rPr>
        <w:t>-2311639</w:t>
      </w:r>
      <w:r w:rsidRPr="00863C0B">
        <w:rPr>
          <w:rFonts w:ascii="Arial" w:eastAsia="MS Mincho" w:hAnsi="Arial" w:cs="Arial"/>
          <w:b/>
          <w:color w:val="000000" w:themeColor="text1"/>
          <w:sz w:val="24"/>
          <w:szCs w:val="24"/>
          <w:lang w:val="en-US" w:eastAsia="en-US"/>
        </w:rPr>
        <w:tab/>
      </w:r>
      <w:r w:rsidRPr="00863C0B">
        <w:rPr>
          <w:rFonts w:ascii="Arial" w:eastAsia="MS Mincho" w:hAnsi="Arial" w:cs="Arial"/>
          <w:b/>
          <w:color w:val="000000" w:themeColor="text1"/>
          <w:sz w:val="24"/>
          <w:szCs w:val="24"/>
          <w:lang w:val="en-US" w:eastAsia="en-US"/>
        </w:rPr>
        <w:tab/>
      </w:r>
      <w:r w:rsidRPr="00863C0B">
        <w:rPr>
          <w:rFonts w:ascii="Arial" w:eastAsia="MS Mincho" w:hAnsi="Arial" w:cs="Arial"/>
          <w:b/>
          <w:color w:val="000000" w:themeColor="text1"/>
          <w:sz w:val="24"/>
          <w:szCs w:val="24"/>
          <w:lang w:val="en-US" w:eastAsia="en-US"/>
        </w:rPr>
        <w:tab/>
        <w:t>R4-22xxxxx</w:t>
      </w:r>
    </w:p>
    <w:p w:rsidR="001A7A48" w:rsidRPr="00863C0B" w:rsidRDefault="00D47E6E" w:rsidP="001A7A48">
      <w:pPr>
        <w:tabs>
          <w:tab w:val="right" w:pos="9781"/>
          <w:tab w:val="right" w:pos="13323"/>
        </w:tabs>
        <w:overflowPunct/>
        <w:autoSpaceDE/>
        <w:autoSpaceDN/>
        <w:adjustRightInd/>
        <w:spacing w:before="60" w:after="60"/>
        <w:jc w:val="left"/>
        <w:textAlignment w:val="auto"/>
        <w:outlineLvl w:val="0"/>
        <w:rPr>
          <w:rFonts w:ascii="Arial" w:hAnsi="Arial" w:cs="Arial"/>
          <w:b/>
          <w:color w:val="000000" w:themeColor="text1"/>
          <w:sz w:val="24"/>
          <w:szCs w:val="24"/>
          <w:lang w:val="en-US"/>
        </w:rPr>
      </w:pPr>
      <w:r w:rsidRPr="00863C0B">
        <w:rPr>
          <w:rFonts w:ascii="Arial" w:hAnsi="Arial" w:cs="Arial"/>
          <w:b/>
          <w:color w:val="000000" w:themeColor="text1"/>
          <w:sz w:val="24"/>
          <w:szCs w:val="24"/>
          <w:lang w:val="en-US"/>
        </w:rPr>
        <w:t>Toulouse, FR,</w:t>
      </w:r>
      <w:r w:rsidR="00F220BD" w:rsidRPr="00863C0B">
        <w:rPr>
          <w:rFonts w:ascii="Arial" w:hAnsi="Arial" w:cs="Arial" w:hint="eastAsia"/>
          <w:b/>
          <w:color w:val="000000" w:themeColor="text1"/>
          <w:sz w:val="24"/>
          <w:szCs w:val="24"/>
          <w:lang w:val="en-US"/>
        </w:rPr>
        <w:t xml:space="preserve"> </w:t>
      </w:r>
      <w:r w:rsidRPr="00863C0B">
        <w:rPr>
          <w:rFonts w:ascii="Arial" w:hAnsi="Arial" w:cs="Arial" w:hint="eastAsia"/>
          <w:b/>
          <w:color w:val="000000" w:themeColor="text1"/>
          <w:sz w:val="24"/>
          <w:szCs w:val="24"/>
          <w:lang w:val="en-US"/>
        </w:rPr>
        <w:t>August</w:t>
      </w:r>
      <w:r w:rsidR="001852D6" w:rsidRPr="00863C0B">
        <w:rPr>
          <w:rFonts w:ascii="Arial" w:hAnsi="Arial" w:cs="Arial" w:hint="eastAsia"/>
          <w:b/>
          <w:color w:val="000000" w:themeColor="text1"/>
          <w:sz w:val="24"/>
          <w:szCs w:val="24"/>
          <w:lang w:val="en-US"/>
        </w:rPr>
        <w:t xml:space="preserve"> </w:t>
      </w:r>
      <w:r w:rsidRPr="00863C0B">
        <w:rPr>
          <w:rFonts w:ascii="Arial" w:hAnsi="Arial" w:cs="Arial" w:hint="eastAsia"/>
          <w:b/>
          <w:color w:val="000000" w:themeColor="text1"/>
          <w:sz w:val="24"/>
          <w:szCs w:val="24"/>
          <w:lang w:val="en-US"/>
        </w:rPr>
        <w:t>21</w:t>
      </w:r>
      <w:r w:rsidR="001A7A48" w:rsidRPr="00863C0B">
        <w:rPr>
          <w:rFonts w:ascii="Arial" w:hAnsi="Arial" w:cs="Arial"/>
          <w:b/>
          <w:color w:val="000000" w:themeColor="text1"/>
          <w:sz w:val="24"/>
          <w:szCs w:val="24"/>
          <w:lang w:val="en-US"/>
        </w:rPr>
        <w:t xml:space="preserve"> –</w:t>
      </w:r>
      <w:r w:rsidRPr="00863C0B">
        <w:rPr>
          <w:rFonts w:ascii="Arial" w:hAnsi="Arial" w:cs="Arial" w:hint="eastAsia"/>
          <w:b/>
          <w:color w:val="000000" w:themeColor="text1"/>
          <w:sz w:val="24"/>
          <w:szCs w:val="24"/>
          <w:lang w:val="en-US"/>
        </w:rPr>
        <w:t xml:space="preserve"> August</w:t>
      </w:r>
      <w:r w:rsidR="000161A2" w:rsidRPr="00863C0B">
        <w:rPr>
          <w:rFonts w:ascii="Arial" w:hAnsi="Arial" w:cs="Arial"/>
          <w:b/>
          <w:color w:val="000000" w:themeColor="text1"/>
          <w:sz w:val="24"/>
          <w:szCs w:val="24"/>
          <w:lang w:val="en-US"/>
        </w:rPr>
        <w:t xml:space="preserve"> </w:t>
      </w:r>
      <w:r w:rsidRPr="00863C0B">
        <w:rPr>
          <w:rFonts w:ascii="Arial" w:hAnsi="Arial" w:cs="Arial" w:hint="eastAsia"/>
          <w:b/>
          <w:color w:val="000000" w:themeColor="text1"/>
          <w:sz w:val="24"/>
          <w:szCs w:val="24"/>
          <w:lang w:val="en-US"/>
        </w:rPr>
        <w:t>25</w:t>
      </w:r>
      <w:r w:rsidR="001A7A48" w:rsidRPr="00863C0B">
        <w:rPr>
          <w:rFonts w:ascii="Arial" w:hAnsi="Arial" w:cs="Arial"/>
          <w:b/>
          <w:color w:val="000000" w:themeColor="text1"/>
          <w:sz w:val="24"/>
          <w:szCs w:val="24"/>
          <w:lang w:val="en-US"/>
        </w:rPr>
        <w:t>, 202</w:t>
      </w:r>
      <w:r w:rsidRPr="00863C0B">
        <w:rPr>
          <w:rFonts w:ascii="Arial" w:hAnsi="Arial" w:cs="Arial" w:hint="eastAsia"/>
          <w:b/>
          <w:color w:val="000000" w:themeColor="text1"/>
          <w:sz w:val="24"/>
          <w:szCs w:val="24"/>
          <w:lang w:val="en-US"/>
        </w:rPr>
        <w:t>3</w:t>
      </w:r>
    </w:p>
    <w:p w:rsidR="00A13C4C" w:rsidRPr="00863C0B" w:rsidRDefault="00A13C4C" w:rsidP="000B7C0C">
      <w:pPr>
        <w:pStyle w:val="afb"/>
        <w:spacing w:before="120" w:after="0"/>
        <w:rPr>
          <w:color w:val="000000" w:themeColor="text1"/>
          <w:lang w:val="en-US"/>
        </w:rPr>
      </w:pPr>
    </w:p>
    <w:p w:rsidR="00360188" w:rsidRPr="00863C0B" w:rsidRDefault="00A63EF1" w:rsidP="00360188">
      <w:pPr>
        <w:pStyle w:val="afb"/>
        <w:spacing w:before="0" w:after="0" w:line="360" w:lineRule="auto"/>
        <w:rPr>
          <w:rFonts w:ascii="Arial" w:hAnsi="Arial" w:cs="Arial"/>
          <w:color w:val="000000" w:themeColor="text1"/>
          <w:lang w:val="en-US"/>
        </w:rPr>
      </w:pPr>
      <w:r w:rsidRPr="00863C0B">
        <w:rPr>
          <w:rFonts w:ascii="Arial" w:hAnsi="Arial" w:cs="Arial"/>
          <w:color w:val="000000" w:themeColor="text1"/>
        </w:rPr>
        <w:t xml:space="preserve">Title: </w:t>
      </w:r>
      <w:r w:rsidRPr="00863C0B">
        <w:rPr>
          <w:rFonts w:ascii="Arial" w:hAnsi="Arial" w:cs="Arial"/>
          <w:b w:val="0"/>
          <w:color w:val="000000" w:themeColor="text1"/>
        </w:rPr>
        <w:tab/>
      </w:r>
      <w:r w:rsidR="00E72CC9" w:rsidRPr="00863C0B">
        <w:rPr>
          <w:rFonts w:ascii="Arial" w:hAnsi="Arial" w:cs="Arial" w:hint="eastAsia"/>
          <w:color w:val="000000" w:themeColor="text1"/>
          <w:lang w:val="en-US"/>
        </w:rPr>
        <w:t>Discussion</w:t>
      </w:r>
      <w:r w:rsidR="00401E6A" w:rsidRPr="00863C0B">
        <w:rPr>
          <w:rFonts w:ascii="Arial" w:hAnsi="Arial" w:cs="Arial"/>
          <w:color w:val="000000" w:themeColor="text1"/>
          <w:lang w:val="en-US"/>
        </w:rPr>
        <w:t xml:space="preserve"> on </w:t>
      </w:r>
      <w:r w:rsidR="00FA279E" w:rsidRPr="00863C0B">
        <w:rPr>
          <w:rFonts w:ascii="Arial" w:hAnsi="Arial" w:cs="Arial" w:hint="eastAsia"/>
          <w:color w:val="000000" w:themeColor="text1"/>
          <w:lang w:val="en-US"/>
        </w:rPr>
        <w:t xml:space="preserve">BS </w:t>
      </w:r>
      <w:r w:rsidR="00401E6A" w:rsidRPr="00863C0B">
        <w:rPr>
          <w:rFonts w:ascii="Arial" w:hAnsi="Arial" w:cs="Arial"/>
          <w:color w:val="000000" w:themeColor="text1"/>
          <w:lang w:val="en-US"/>
        </w:rPr>
        <w:t xml:space="preserve">RF requirements </w:t>
      </w:r>
      <w:r w:rsidR="00FA279E" w:rsidRPr="00863C0B">
        <w:rPr>
          <w:rFonts w:ascii="Arial" w:hAnsi="Arial" w:cs="Arial" w:hint="eastAsia"/>
          <w:color w:val="000000" w:themeColor="text1"/>
          <w:lang w:val="en-US"/>
        </w:rPr>
        <w:t xml:space="preserve">impact </w:t>
      </w:r>
      <w:r w:rsidR="00401E6A" w:rsidRPr="00863C0B">
        <w:rPr>
          <w:rFonts w:ascii="Arial" w:hAnsi="Arial" w:cs="Arial"/>
          <w:color w:val="000000" w:themeColor="text1"/>
          <w:lang w:val="en-US"/>
        </w:rPr>
        <w:t xml:space="preserve">for </w:t>
      </w:r>
      <w:r w:rsidR="00FA279E" w:rsidRPr="00863C0B">
        <w:rPr>
          <w:rFonts w:ascii="Arial" w:hAnsi="Arial" w:cs="Arial" w:hint="eastAsia"/>
          <w:color w:val="000000" w:themeColor="text1"/>
          <w:lang w:val="en-US"/>
        </w:rPr>
        <w:t>SBFD</w:t>
      </w:r>
    </w:p>
    <w:p w:rsidR="00C34497" w:rsidRPr="00863C0B" w:rsidRDefault="00C34497" w:rsidP="00A63EF1">
      <w:pPr>
        <w:pStyle w:val="afb"/>
        <w:spacing w:before="0" w:after="0" w:line="360" w:lineRule="auto"/>
        <w:rPr>
          <w:rFonts w:ascii="Arial" w:hAnsi="Arial" w:cs="Arial"/>
          <w:color w:val="000000" w:themeColor="text1"/>
        </w:rPr>
      </w:pPr>
      <w:r w:rsidRPr="00863C0B">
        <w:rPr>
          <w:rFonts w:ascii="Arial" w:hAnsi="Arial" w:cs="Arial"/>
          <w:color w:val="000000" w:themeColor="text1"/>
        </w:rPr>
        <w:t xml:space="preserve">Source: </w:t>
      </w:r>
      <w:r w:rsidRPr="00863C0B">
        <w:rPr>
          <w:rFonts w:ascii="Arial" w:hAnsi="Arial" w:cs="Arial"/>
          <w:color w:val="000000" w:themeColor="text1"/>
        </w:rPr>
        <w:tab/>
      </w:r>
      <w:r w:rsidRPr="00863C0B">
        <w:rPr>
          <w:rFonts w:ascii="Arial" w:hAnsi="Arial" w:cs="Arial"/>
          <w:b w:val="0"/>
          <w:color w:val="000000" w:themeColor="text1"/>
        </w:rPr>
        <w:t>CATT</w:t>
      </w:r>
    </w:p>
    <w:p w:rsidR="00C34497" w:rsidRPr="00863C0B" w:rsidRDefault="00C34497" w:rsidP="00A63EF1">
      <w:pPr>
        <w:pStyle w:val="afb"/>
        <w:spacing w:before="0" w:after="0" w:line="360" w:lineRule="auto"/>
        <w:rPr>
          <w:rFonts w:ascii="Arial" w:hAnsi="Arial" w:cs="Arial"/>
          <w:color w:val="000000" w:themeColor="text1"/>
        </w:rPr>
      </w:pPr>
      <w:r w:rsidRPr="00863C0B">
        <w:rPr>
          <w:rFonts w:ascii="Arial" w:hAnsi="Arial" w:cs="Arial"/>
          <w:color w:val="000000" w:themeColor="text1"/>
        </w:rPr>
        <w:t>Agenda item:</w:t>
      </w:r>
      <w:r w:rsidRPr="00863C0B">
        <w:rPr>
          <w:rFonts w:ascii="Arial" w:hAnsi="Arial" w:cs="Arial"/>
          <w:b w:val="0"/>
          <w:color w:val="000000" w:themeColor="text1"/>
        </w:rPr>
        <w:tab/>
      </w:r>
      <w:r w:rsidR="00401E6A" w:rsidRPr="00863C0B">
        <w:rPr>
          <w:rFonts w:ascii="Arial" w:hAnsi="Arial" w:cs="Arial" w:hint="eastAsia"/>
          <w:b w:val="0"/>
          <w:color w:val="000000" w:themeColor="text1"/>
        </w:rPr>
        <w:t>8</w:t>
      </w:r>
      <w:r w:rsidR="00401E6A" w:rsidRPr="00863C0B">
        <w:rPr>
          <w:rFonts w:ascii="Arial" w:hAnsi="Arial" w:cs="Arial"/>
          <w:b w:val="0"/>
          <w:color w:val="000000" w:themeColor="text1"/>
        </w:rPr>
        <w:t>.</w:t>
      </w:r>
      <w:r w:rsidR="003D6AE8" w:rsidRPr="00863C0B">
        <w:rPr>
          <w:rFonts w:ascii="Arial" w:hAnsi="Arial" w:cs="Arial" w:hint="eastAsia"/>
          <w:b w:val="0"/>
          <w:color w:val="000000" w:themeColor="text1"/>
        </w:rPr>
        <w:t>19.</w:t>
      </w:r>
      <w:r w:rsidR="00401E6A" w:rsidRPr="00863C0B">
        <w:rPr>
          <w:rFonts w:ascii="Arial" w:hAnsi="Arial" w:cs="Arial" w:hint="eastAsia"/>
          <w:b w:val="0"/>
          <w:color w:val="000000" w:themeColor="text1"/>
        </w:rPr>
        <w:t>2</w:t>
      </w:r>
      <w:r w:rsidR="00401E6A" w:rsidRPr="00863C0B">
        <w:rPr>
          <w:rFonts w:ascii="Arial" w:hAnsi="Arial" w:cs="Arial"/>
          <w:b w:val="0"/>
          <w:color w:val="000000" w:themeColor="text1"/>
        </w:rPr>
        <w:t>.</w:t>
      </w:r>
      <w:r w:rsidR="00401E6A" w:rsidRPr="00863C0B">
        <w:rPr>
          <w:rFonts w:ascii="Arial" w:hAnsi="Arial" w:cs="Arial" w:hint="eastAsia"/>
          <w:b w:val="0"/>
          <w:color w:val="000000" w:themeColor="text1"/>
        </w:rPr>
        <w:t>3</w:t>
      </w:r>
    </w:p>
    <w:p w:rsidR="00C34497" w:rsidRPr="003E3E60" w:rsidRDefault="00C34497" w:rsidP="00A63EF1">
      <w:pPr>
        <w:pStyle w:val="afb"/>
        <w:spacing w:before="0" w:after="0" w:line="360" w:lineRule="auto"/>
        <w:rPr>
          <w:rFonts w:ascii="Arial" w:hAnsi="Arial" w:cs="Arial"/>
          <w:b w:val="0"/>
        </w:rPr>
      </w:pPr>
      <w:r w:rsidRPr="003E3E60">
        <w:rPr>
          <w:rFonts w:ascii="Arial" w:hAnsi="Arial" w:cs="Arial"/>
        </w:rPr>
        <w:t>Document for:</w:t>
      </w:r>
      <w:r w:rsidRPr="003E3E60">
        <w:rPr>
          <w:rFonts w:ascii="Arial" w:hAnsi="Arial" w:cs="Arial"/>
          <w:b w:val="0"/>
        </w:rPr>
        <w:tab/>
      </w:r>
      <w:bookmarkStart w:id="1" w:name="DocumentFor"/>
      <w:bookmarkEnd w:id="1"/>
      <w:r w:rsidR="00633F4E" w:rsidRPr="003E3E60">
        <w:rPr>
          <w:rFonts w:ascii="Arial" w:hAnsi="Arial" w:cs="Arial" w:hint="eastAsia"/>
          <w:b w:val="0"/>
        </w:rPr>
        <w:t>Discussion</w:t>
      </w:r>
    </w:p>
    <w:p w:rsidR="004D369A" w:rsidRPr="003E3E60"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3E3E60">
        <w:rPr>
          <w:rFonts w:hint="eastAsia"/>
          <w:lang w:eastAsia="zh-CN"/>
        </w:rPr>
        <w:t>Background</w:t>
      </w:r>
    </w:p>
    <w:p w:rsidR="00401E6A" w:rsidRPr="003E3E60" w:rsidRDefault="00401E6A" w:rsidP="00401E6A">
      <w:pPr>
        <w:spacing w:before="0" w:after="120"/>
        <w:rPr>
          <w:color w:val="000000" w:themeColor="text1"/>
          <w:sz w:val="20"/>
        </w:rPr>
      </w:pPr>
      <w:r w:rsidRPr="003E3E60">
        <w:rPr>
          <w:color w:val="000000" w:themeColor="text1"/>
          <w:sz w:val="20"/>
          <w:lang w:val="en-US"/>
        </w:rPr>
        <w:t xml:space="preserve">WF [1] summarized the discussion status in last meeting. </w:t>
      </w:r>
      <w:r w:rsidRPr="003E3E60">
        <w:rPr>
          <w:rFonts w:hint="eastAsia"/>
          <w:color w:val="000000" w:themeColor="text1"/>
          <w:sz w:val="20"/>
          <w:lang w:val="en-US"/>
        </w:rPr>
        <w:t xml:space="preserve">Views on some requirements </w:t>
      </w:r>
      <w:r w:rsidRPr="003E3E60">
        <w:rPr>
          <w:color w:val="000000" w:themeColor="text1"/>
          <w:sz w:val="20"/>
          <w:lang w:val="en-US"/>
        </w:rPr>
        <w:t xml:space="preserve">were </w:t>
      </w:r>
      <w:r w:rsidRPr="003E3E60">
        <w:rPr>
          <w:rFonts w:hint="eastAsia"/>
          <w:color w:val="000000" w:themeColor="text1"/>
          <w:sz w:val="20"/>
          <w:lang w:val="en-US"/>
        </w:rPr>
        <w:t>agreed</w:t>
      </w:r>
      <w:r w:rsidRPr="003E3E60">
        <w:rPr>
          <w:color w:val="000000" w:themeColor="text1"/>
          <w:sz w:val="20"/>
          <w:lang w:val="en-US"/>
        </w:rPr>
        <w:t xml:space="preserve">, </w:t>
      </w:r>
      <w:r w:rsidRPr="003E3E60">
        <w:rPr>
          <w:rFonts w:hint="eastAsia"/>
          <w:color w:val="000000" w:themeColor="text1"/>
          <w:sz w:val="20"/>
          <w:lang w:val="en-US"/>
        </w:rPr>
        <w:t xml:space="preserve">this contribution provides our </w:t>
      </w:r>
      <w:r w:rsidRPr="003E3E60">
        <w:rPr>
          <w:color w:val="000000" w:themeColor="text1"/>
          <w:sz w:val="20"/>
          <w:lang w:val="en-US"/>
        </w:rPr>
        <w:t xml:space="preserve">further </w:t>
      </w:r>
      <w:r w:rsidRPr="003E3E60">
        <w:rPr>
          <w:rFonts w:hint="eastAsia"/>
          <w:color w:val="000000" w:themeColor="text1"/>
          <w:sz w:val="20"/>
          <w:lang w:val="en-US"/>
        </w:rPr>
        <w:t>analys</w:t>
      </w:r>
      <w:r w:rsidRPr="003E3E60">
        <w:rPr>
          <w:color w:val="000000" w:themeColor="text1"/>
          <w:sz w:val="20"/>
          <w:lang w:val="en-US"/>
        </w:rPr>
        <w:t>is</w:t>
      </w:r>
      <w:r w:rsidRPr="003E3E60">
        <w:rPr>
          <w:rFonts w:hint="eastAsia"/>
          <w:color w:val="000000" w:themeColor="text1"/>
          <w:sz w:val="20"/>
          <w:lang w:val="en-US"/>
        </w:rPr>
        <w:t xml:space="preserve"> of the requirements </w:t>
      </w:r>
      <w:r w:rsidRPr="003E3E60">
        <w:rPr>
          <w:szCs w:val="20"/>
        </w:rPr>
        <w:t>based on the</w:t>
      </w:r>
      <w:r w:rsidRPr="003E3E60">
        <w:rPr>
          <w:rFonts w:hint="eastAsia"/>
          <w:color w:val="000000" w:themeColor="text1"/>
          <w:sz w:val="20"/>
          <w:lang w:val="en-US"/>
        </w:rPr>
        <w:t xml:space="preserve"> </w:t>
      </w:r>
      <w:r w:rsidR="00AC3B6B" w:rsidRPr="003E3E60">
        <w:rPr>
          <w:color w:val="000000" w:themeColor="text1"/>
          <w:sz w:val="20"/>
          <w:lang w:val="en-US"/>
        </w:rPr>
        <w:t>WF [</w:t>
      </w:r>
      <w:r w:rsidRPr="003E3E60">
        <w:rPr>
          <w:rFonts w:hint="eastAsia"/>
          <w:color w:val="000000" w:themeColor="text1"/>
          <w:sz w:val="20"/>
          <w:lang w:val="en-US"/>
        </w:rPr>
        <w:t>1].</w:t>
      </w:r>
    </w:p>
    <w:p w:rsidR="007552FA" w:rsidRDefault="007552FA" w:rsidP="007552F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3E3E60">
        <w:rPr>
          <w:lang w:eastAsia="zh-CN"/>
        </w:rPr>
        <w:t>RF Requirement Impact</w:t>
      </w:r>
    </w:p>
    <w:p w:rsidR="002E6A8E" w:rsidRPr="003E3E60" w:rsidRDefault="002E6A8E" w:rsidP="00975A51">
      <w:pPr>
        <w:pStyle w:val="2"/>
        <w:numPr>
          <w:ilvl w:val="1"/>
          <w:numId w:val="21"/>
        </w:numPr>
      </w:pPr>
      <w:r w:rsidRPr="003E3E60">
        <w:t xml:space="preserve">Conducted </w:t>
      </w:r>
      <w:r w:rsidR="004B29FA">
        <w:t>requirements</w:t>
      </w:r>
    </w:p>
    <w:p w:rsidR="004B29FA" w:rsidRDefault="004B29FA" w:rsidP="009C3B1E">
      <w:pPr>
        <w:spacing w:before="0" w:after="120"/>
        <w:rPr>
          <w:szCs w:val="24"/>
        </w:rPr>
      </w:pPr>
      <w:r>
        <w:rPr>
          <w:szCs w:val="24"/>
        </w:rPr>
        <w:t>There was some discussion if conducted requirements are needed in last meeting, but there was no agreement. Our understanding is that this decision may be related to the BS type discussion, i.e. if BS type 1-H will be defined. It was agreed that OTA reference sensitivity level will be defined to test the SI degradation. Our understanding is that conduced REFSENS for SBFD BS is not complete, so no need to define conducted REFSENS for SBFD slot. For other requirements, such as the potential adjacent subband leakage and adjacent subband selectivity, defining conducted requirements may bring some benefit for the test effor</w:t>
      </w:r>
      <w:r w:rsidR="00F938CB">
        <w:rPr>
          <w:szCs w:val="24"/>
        </w:rPr>
        <w:t>t</w:t>
      </w:r>
      <w:r>
        <w:rPr>
          <w:szCs w:val="24"/>
        </w:rPr>
        <w:t>s</w:t>
      </w:r>
      <w:r w:rsidR="00F938CB">
        <w:rPr>
          <w:szCs w:val="24"/>
        </w:rPr>
        <w:t xml:space="preserve"> because they’re separate requirements for Tx and Rx</w:t>
      </w:r>
      <w:r>
        <w:rPr>
          <w:szCs w:val="24"/>
        </w:rPr>
        <w:t xml:space="preserve">. However, if BS type 1-H will not be defined, conducted requirements can’t be defined. So we think </w:t>
      </w:r>
      <w:r w:rsidR="00F938CB">
        <w:rPr>
          <w:szCs w:val="24"/>
        </w:rPr>
        <w:t>the</w:t>
      </w:r>
      <w:r>
        <w:rPr>
          <w:szCs w:val="24"/>
        </w:rPr>
        <w:t xml:space="preserve"> conducted requirements decision can be left to WI after the BS type decision is made.</w:t>
      </w:r>
    </w:p>
    <w:p w:rsidR="004B29FA" w:rsidRPr="004B29FA" w:rsidRDefault="004B29FA" w:rsidP="009C3B1E">
      <w:pPr>
        <w:spacing w:before="0" w:after="120"/>
        <w:rPr>
          <w:b/>
          <w:szCs w:val="24"/>
        </w:rPr>
      </w:pPr>
      <w:r w:rsidRPr="004B29FA">
        <w:rPr>
          <w:b/>
          <w:szCs w:val="24"/>
        </w:rPr>
        <w:t>Proposal 1: No conducted REFSENS requirement is needed for SBFD slot.</w:t>
      </w:r>
    </w:p>
    <w:p w:rsidR="004B29FA" w:rsidRPr="004B29FA" w:rsidRDefault="004B29FA" w:rsidP="009C3B1E">
      <w:pPr>
        <w:spacing w:before="0" w:after="120"/>
        <w:rPr>
          <w:b/>
          <w:szCs w:val="24"/>
        </w:rPr>
      </w:pPr>
      <w:r w:rsidRPr="004B29FA">
        <w:rPr>
          <w:b/>
          <w:szCs w:val="24"/>
        </w:rPr>
        <w:t>Proposal</w:t>
      </w:r>
      <w:r>
        <w:rPr>
          <w:b/>
          <w:szCs w:val="24"/>
        </w:rPr>
        <w:t xml:space="preserve"> 2</w:t>
      </w:r>
      <w:r w:rsidRPr="004B29FA">
        <w:rPr>
          <w:b/>
          <w:szCs w:val="24"/>
        </w:rPr>
        <w:t xml:space="preserve">: </w:t>
      </w:r>
      <w:r>
        <w:rPr>
          <w:b/>
          <w:szCs w:val="24"/>
        </w:rPr>
        <w:t>The decision for other possible c</w:t>
      </w:r>
      <w:r w:rsidRPr="004B29FA">
        <w:rPr>
          <w:b/>
          <w:szCs w:val="24"/>
        </w:rPr>
        <w:t>onducted requirements can be left to WI after the BS type decision is made.</w:t>
      </w:r>
    </w:p>
    <w:p w:rsidR="00975A51" w:rsidRPr="0011553E" w:rsidRDefault="00992416" w:rsidP="0011553E">
      <w:pPr>
        <w:pStyle w:val="2"/>
        <w:numPr>
          <w:ilvl w:val="1"/>
          <w:numId w:val="21"/>
        </w:numPr>
      </w:pPr>
      <w:r w:rsidRPr="003E3E60">
        <w:rPr>
          <w:rFonts w:hint="eastAsia"/>
        </w:rPr>
        <w:t>New RF requirements</w:t>
      </w:r>
    </w:p>
    <w:p w:rsidR="004B29FA" w:rsidRPr="004B29FA" w:rsidRDefault="004B29FA" w:rsidP="000F62E9">
      <w:r w:rsidRPr="004B29FA">
        <w:t xml:space="preserve">For the new </w:t>
      </w:r>
      <w:r>
        <w:t>RF requirements, we think the following two requirements are necessary,</w:t>
      </w:r>
    </w:p>
    <w:p w:rsidR="00992416" w:rsidRDefault="00992416" w:rsidP="00663F4C">
      <w:pPr>
        <w:pStyle w:val="afa"/>
        <w:numPr>
          <w:ilvl w:val="0"/>
          <w:numId w:val="30"/>
        </w:numPr>
        <w:spacing w:before="0" w:line="240" w:lineRule="auto"/>
        <w:ind w:firstLineChars="0"/>
      </w:pPr>
      <w:r w:rsidRPr="0011553E">
        <w:t xml:space="preserve">In-channel adjacent sub-band leakage </w:t>
      </w:r>
      <w:r w:rsidRPr="0011553E">
        <w:rPr>
          <w:rFonts w:hint="eastAsia"/>
        </w:rPr>
        <w:t>p</w:t>
      </w:r>
      <w:r w:rsidRPr="0011553E">
        <w:t xml:space="preserve">ower </w:t>
      </w:r>
      <w:r w:rsidRPr="0011553E">
        <w:rPr>
          <w:rFonts w:hint="eastAsia"/>
        </w:rPr>
        <w:t>r</w:t>
      </w:r>
      <w:r w:rsidRPr="0011553E">
        <w:t xml:space="preserve">atio </w:t>
      </w:r>
    </w:p>
    <w:p w:rsidR="00992416" w:rsidRPr="007F7B94" w:rsidRDefault="004B29FA" w:rsidP="000F62E9">
      <w:pPr>
        <w:pStyle w:val="afa"/>
        <w:numPr>
          <w:ilvl w:val="0"/>
          <w:numId w:val="30"/>
        </w:numPr>
        <w:spacing w:before="0" w:line="240" w:lineRule="auto"/>
        <w:ind w:firstLineChars="0"/>
        <w:rPr>
          <w:b/>
          <w:lang w:val="en-US"/>
        </w:rPr>
      </w:pPr>
      <w:r w:rsidRPr="000F62E9">
        <w:t>In-channel adjacent sub-band selectivity</w:t>
      </w:r>
    </w:p>
    <w:p w:rsidR="004B29FA" w:rsidRDefault="004B29FA" w:rsidP="000F62E9">
      <w:pPr>
        <w:rPr>
          <w:lang w:val="en-US"/>
        </w:rPr>
      </w:pPr>
      <w:r w:rsidRPr="004B29FA">
        <w:rPr>
          <w:lang w:val="en-US"/>
        </w:rPr>
        <w:t xml:space="preserve">The two </w:t>
      </w:r>
      <w:r>
        <w:rPr>
          <w:lang w:val="en-US"/>
        </w:rPr>
        <w:t>performances are in the RAN4 adjacent channel co-existence simulation assumption</w:t>
      </w:r>
      <w:r w:rsidR="009D6851">
        <w:rPr>
          <w:lang w:val="en-US"/>
        </w:rPr>
        <w:t>.</w:t>
      </w:r>
      <w:r>
        <w:rPr>
          <w:lang w:val="en-US"/>
        </w:rPr>
        <w:t xml:space="preserve"> </w:t>
      </w:r>
      <w:r w:rsidR="009D6851">
        <w:rPr>
          <w:lang w:val="en-US"/>
        </w:rPr>
        <w:t>I</w:t>
      </w:r>
      <w:r>
        <w:rPr>
          <w:lang w:val="en-US"/>
        </w:rPr>
        <w:t xml:space="preserve">n order to guarantee the inter-site co-existence, the two requirements are needed. Whether </w:t>
      </w:r>
      <w:r w:rsidR="009D6851">
        <w:rPr>
          <w:lang w:val="en-US"/>
        </w:rPr>
        <w:t>both conducted and OTA requirements are defined can be decided in WI phase.</w:t>
      </w:r>
    </w:p>
    <w:p w:rsidR="009D6851" w:rsidRPr="009D6851" w:rsidRDefault="009D6851" w:rsidP="000F62E9">
      <w:pPr>
        <w:rPr>
          <w:b/>
          <w:lang w:val="en-US"/>
        </w:rPr>
      </w:pPr>
      <w:r w:rsidRPr="009D6851">
        <w:rPr>
          <w:b/>
          <w:lang w:val="en-US"/>
        </w:rPr>
        <w:t>Proposal 3: The following new RF requirements are needed for SBFD BS,</w:t>
      </w:r>
    </w:p>
    <w:p w:rsidR="009D6851" w:rsidRPr="009D6851" w:rsidRDefault="009D6851" w:rsidP="009D6851">
      <w:pPr>
        <w:pStyle w:val="afa"/>
        <w:numPr>
          <w:ilvl w:val="0"/>
          <w:numId w:val="30"/>
        </w:numPr>
        <w:spacing w:before="0" w:line="240" w:lineRule="auto"/>
        <w:ind w:firstLineChars="0"/>
        <w:rPr>
          <w:b/>
        </w:rPr>
      </w:pPr>
      <w:r w:rsidRPr="009D6851">
        <w:rPr>
          <w:b/>
        </w:rPr>
        <w:t xml:space="preserve">In-channel adjacent sub-band leakage </w:t>
      </w:r>
      <w:r w:rsidRPr="009D6851">
        <w:rPr>
          <w:rFonts w:hint="eastAsia"/>
          <w:b/>
        </w:rPr>
        <w:t>p</w:t>
      </w:r>
      <w:r w:rsidRPr="009D6851">
        <w:rPr>
          <w:b/>
        </w:rPr>
        <w:t xml:space="preserve">ower </w:t>
      </w:r>
      <w:r w:rsidRPr="009D6851">
        <w:rPr>
          <w:rFonts w:hint="eastAsia"/>
          <w:b/>
        </w:rPr>
        <w:t>r</w:t>
      </w:r>
      <w:r w:rsidRPr="009D6851">
        <w:rPr>
          <w:b/>
        </w:rPr>
        <w:t xml:space="preserve">atio </w:t>
      </w:r>
    </w:p>
    <w:p w:rsidR="009D6851" w:rsidRPr="009D6851" w:rsidRDefault="009D6851" w:rsidP="009D6851">
      <w:pPr>
        <w:pStyle w:val="afa"/>
        <w:numPr>
          <w:ilvl w:val="0"/>
          <w:numId w:val="30"/>
        </w:numPr>
        <w:spacing w:before="0" w:line="240" w:lineRule="auto"/>
        <w:ind w:firstLineChars="0"/>
        <w:rPr>
          <w:b/>
        </w:rPr>
      </w:pPr>
      <w:r w:rsidRPr="009D6851">
        <w:rPr>
          <w:b/>
        </w:rPr>
        <w:t>In-channel adjacent sub-band selectivity</w:t>
      </w:r>
    </w:p>
    <w:p w:rsidR="009D6851" w:rsidRPr="009D6851" w:rsidRDefault="009D6851" w:rsidP="009D6851">
      <w:pPr>
        <w:rPr>
          <w:b/>
          <w:lang w:val="en-US"/>
        </w:rPr>
      </w:pPr>
      <w:r w:rsidRPr="009D6851">
        <w:rPr>
          <w:b/>
          <w:lang w:val="en-US"/>
        </w:rPr>
        <w:t>Whether both conducted and OTA requirements are defined can be decided in WI phase.</w:t>
      </w:r>
    </w:p>
    <w:p w:rsidR="00065A24" w:rsidRDefault="005E52A5" w:rsidP="00E52870">
      <w:pPr>
        <w:pStyle w:val="2"/>
        <w:numPr>
          <w:ilvl w:val="1"/>
          <w:numId w:val="21"/>
        </w:numPr>
      </w:pPr>
      <w:r>
        <w:t>Existing r</w:t>
      </w:r>
      <w:r w:rsidR="00065A24">
        <w:rPr>
          <w:rFonts w:hint="eastAsia"/>
        </w:rPr>
        <w:t>equirements</w:t>
      </w:r>
      <w:r w:rsidR="00065A24" w:rsidRPr="003E3E60">
        <w:rPr>
          <w:rFonts w:hint="eastAsia"/>
        </w:rPr>
        <w:t xml:space="preserve"> </w:t>
      </w:r>
      <w:r>
        <w:t xml:space="preserve">which </w:t>
      </w:r>
      <w:r w:rsidR="00446CC7">
        <w:rPr>
          <w:rFonts w:hint="eastAsia"/>
        </w:rPr>
        <w:t>may</w:t>
      </w:r>
      <w:r>
        <w:t xml:space="preserve"> </w:t>
      </w:r>
      <w:r w:rsidR="008D3133">
        <w:t xml:space="preserve">be </w:t>
      </w:r>
      <w:r>
        <w:t>impacted</w:t>
      </w:r>
    </w:p>
    <w:p w:rsidR="008D3133" w:rsidRPr="008552B2" w:rsidRDefault="008D3133" w:rsidP="008D3133">
      <w:pPr>
        <w:pStyle w:val="afa"/>
        <w:numPr>
          <w:ilvl w:val="0"/>
          <w:numId w:val="26"/>
        </w:numPr>
        <w:spacing w:before="24" w:after="24" w:line="259" w:lineRule="auto"/>
        <w:ind w:firstLineChars="0"/>
        <w:rPr>
          <w:lang w:val="en-US"/>
        </w:rPr>
      </w:pPr>
      <w:r>
        <w:t>RB number</w:t>
      </w:r>
      <w:r>
        <w:rPr>
          <w:rFonts w:hint="eastAsia"/>
        </w:rPr>
        <w:t xml:space="preserve"> </w:t>
      </w:r>
      <w:r>
        <w:t>for</w:t>
      </w:r>
      <w:r w:rsidR="009D6851" w:rsidRPr="00AC3EBB">
        <w:rPr>
          <w:rFonts w:hint="eastAsia"/>
        </w:rPr>
        <w:t xml:space="preserve"> DL</w:t>
      </w:r>
      <w:r w:rsidR="008552B2">
        <w:t>/</w:t>
      </w:r>
      <w:r w:rsidR="009D6851" w:rsidRPr="00AC3EBB">
        <w:rPr>
          <w:rFonts w:hint="eastAsia"/>
        </w:rPr>
        <w:t>UL</w:t>
      </w:r>
      <w:r w:rsidR="008552B2">
        <w:t xml:space="preserve"> </w:t>
      </w:r>
      <w:r w:rsidR="009D6851" w:rsidRPr="00AC3EBB">
        <w:rPr>
          <w:rFonts w:hint="eastAsia"/>
        </w:rPr>
        <w:t>subband</w:t>
      </w:r>
      <w:r w:rsidR="008552B2">
        <w:t xml:space="preserve"> and the guard band</w:t>
      </w:r>
    </w:p>
    <w:p w:rsidR="002E6A8E" w:rsidRPr="007F7B94" w:rsidRDefault="002E6A8E" w:rsidP="002E6A8E">
      <w:pPr>
        <w:rPr>
          <w:rFonts w:ascii="Arial" w:hAnsi="Arial"/>
          <w:vanish/>
          <w:sz w:val="28"/>
          <w:szCs w:val="20"/>
          <w:lang w:val="en-US"/>
        </w:rPr>
      </w:pPr>
    </w:p>
    <w:p w:rsidR="005E52A5" w:rsidRDefault="005E52A5" w:rsidP="00420BDA">
      <w:pPr>
        <w:rPr>
          <w:lang w:val="en-US"/>
        </w:rPr>
      </w:pPr>
      <w:r w:rsidRPr="007F7B94">
        <w:rPr>
          <w:lang w:val="en-US"/>
        </w:rPr>
        <w:t xml:space="preserve">The RB number and the guard band </w:t>
      </w:r>
      <w:r w:rsidR="008552B2">
        <w:rPr>
          <w:lang w:val="en-US"/>
        </w:rPr>
        <w:t>need to be discussed and decided in WI phase. Although the BW of subband may be the same as some existing channel bandwidth, the RB number and GB should be decided considering the adjacent subband ACLR/ACS requirement and the subband implementation filter difficulty. All of them should be revisited.</w:t>
      </w:r>
    </w:p>
    <w:p w:rsidR="005E52A5" w:rsidRDefault="005E52A5" w:rsidP="00420BDA">
      <w:pPr>
        <w:rPr>
          <w:b/>
        </w:rPr>
      </w:pPr>
    </w:p>
    <w:p w:rsidR="005E52A5" w:rsidRDefault="005E52A5" w:rsidP="005E52A5">
      <w:pPr>
        <w:rPr>
          <w:lang w:val="en-US"/>
        </w:rPr>
      </w:pPr>
      <w:r>
        <w:rPr>
          <w:lang w:val="en-US"/>
        </w:rPr>
        <w:lastRenderedPageBreak/>
        <w:t xml:space="preserve">The followings existing requirements may be </w:t>
      </w:r>
      <w:r w:rsidR="00F5034C">
        <w:rPr>
          <w:rFonts w:hint="eastAsia"/>
          <w:lang w:val="en-US"/>
        </w:rPr>
        <w:t>different for SB</w:t>
      </w:r>
      <w:r>
        <w:rPr>
          <w:lang w:val="en-US"/>
        </w:rPr>
        <w:t xml:space="preserve">FD slot and </w:t>
      </w:r>
      <w:r w:rsidR="00F5034C">
        <w:rPr>
          <w:rFonts w:hint="eastAsia"/>
          <w:lang w:val="en-US"/>
        </w:rPr>
        <w:t>normal</w:t>
      </w:r>
      <w:r>
        <w:rPr>
          <w:lang w:val="en-US"/>
        </w:rPr>
        <w:t xml:space="preserve"> slot.</w:t>
      </w:r>
    </w:p>
    <w:p w:rsidR="005E52A5" w:rsidRDefault="00F5034C" w:rsidP="005E52A5">
      <w:pPr>
        <w:pStyle w:val="afa"/>
        <w:numPr>
          <w:ilvl w:val="0"/>
          <w:numId w:val="27"/>
        </w:numPr>
        <w:spacing w:before="24" w:after="24" w:line="259" w:lineRule="auto"/>
        <w:ind w:firstLineChars="0"/>
      </w:pPr>
      <w:r>
        <w:rPr>
          <w:rFonts w:hint="eastAsia"/>
        </w:rPr>
        <w:t>Tx</w:t>
      </w:r>
      <w:r w:rsidR="005E52A5">
        <w:rPr>
          <w:rFonts w:hint="eastAsia"/>
        </w:rPr>
        <w:t xml:space="preserve"> </w:t>
      </w:r>
      <w:r w:rsidR="005E52A5" w:rsidRPr="00E52870">
        <w:t>power dynamic range</w:t>
      </w:r>
    </w:p>
    <w:p w:rsidR="005E52A5" w:rsidRPr="003E3E60" w:rsidRDefault="00F5034C" w:rsidP="005E52A5">
      <w:pPr>
        <w:pStyle w:val="afa"/>
        <w:numPr>
          <w:ilvl w:val="0"/>
          <w:numId w:val="27"/>
        </w:numPr>
        <w:spacing w:before="24" w:after="24" w:line="259" w:lineRule="auto"/>
        <w:ind w:firstLineChars="0"/>
      </w:pPr>
      <w:r>
        <w:rPr>
          <w:rFonts w:hint="eastAsia"/>
        </w:rPr>
        <w:t>Rx</w:t>
      </w:r>
      <w:r w:rsidR="005E52A5" w:rsidRPr="003E3E60">
        <w:t xml:space="preserve"> dynamic range</w:t>
      </w:r>
    </w:p>
    <w:p w:rsidR="005E52A5" w:rsidRPr="00664D27" w:rsidRDefault="00F5034C" w:rsidP="00420BDA">
      <w:pPr>
        <w:rPr>
          <w:szCs w:val="24"/>
        </w:rPr>
      </w:pPr>
      <w:r w:rsidRPr="00664D27">
        <w:rPr>
          <w:rFonts w:hint="eastAsia"/>
          <w:szCs w:val="24"/>
        </w:rPr>
        <w:t xml:space="preserve">But as the </w:t>
      </w:r>
      <w:r w:rsidR="008552B2">
        <w:rPr>
          <w:szCs w:val="24"/>
        </w:rPr>
        <w:t>Tx/Rx dynamic range is derived from the RB number, we think these two requirements are not necessary to be tested.</w:t>
      </w:r>
    </w:p>
    <w:p w:rsidR="00F5034C" w:rsidRPr="003E3E60" w:rsidRDefault="00F5034C" w:rsidP="00420BDA">
      <w:pPr>
        <w:rPr>
          <w:b/>
          <w:szCs w:val="24"/>
        </w:rPr>
      </w:pPr>
    </w:p>
    <w:p w:rsidR="00420BDA" w:rsidRPr="003E3E60" w:rsidRDefault="008552B2" w:rsidP="00663F4C">
      <w:pPr>
        <w:pStyle w:val="afa"/>
        <w:numPr>
          <w:ilvl w:val="0"/>
          <w:numId w:val="29"/>
        </w:numPr>
        <w:spacing w:before="24" w:after="24" w:line="259" w:lineRule="auto"/>
        <w:ind w:firstLineChars="0"/>
      </w:pPr>
      <w:r>
        <w:t>I</w:t>
      </w:r>
      <w:r w:rsidR="00420BDA" w:rsidRPr="003E3E60">
        <w:t>n-channel selectivity</w:t>
      </w:r>
    </w:p>
    <w:p w:rsidR="008552B2" w:rsidRPr="008552B2" w:rsidRDefault="008552B2" w:rsidP="00420BDA">
      <w:pPr>
        <w:rPr>
          <w:szCs w:val="24"/>
        </w:rPr>
      </w:pPr>
      <w:r w:rsidRPr="008552B2">
        <w:rPr>
          <w:szCs w:val="24"/>
        </w:rPr>
        <w:t xml:space="preserve">The ICS </w:t>
      </w:r>
      <w:r>
        <w:rPr>
          <w:szCs w:val="24"/>
        </w:rPr>
        <w:t>for SBFD slot</w:t>
      </w:r>
      <w:r w:rsidR="00F938CB">
        <w:rPr>
          <w:szCs w:val="24"/>
        </w:rPr>
        <w:t>s</w:t>
      </w:r>
      <w:r>
        <w:rPr>
          <w:szCs w:val="24"/>
        </w:rPr>
        <w:t xml:space="preserve"> may be a little different</w:t>
      </w:r>
      <w:r w:rsidR="00F938CB">
        <w:rPr>
          <w:szCs w:val="24"/>
        </w:rPr>
        <w:t xml:space="preserve"> with normal slots</w:t>
      </w:r>
      <w:r>
        <w:rPr>
          <w:szCs w:val="24"/>
        </w:rPr>
        <w:t>. This requirement includes the wanted signal and the interfering signal, if the interfering signal level uses the same PSD with normal slot, the only change is the wanted signal. As the OTA sensitivity is agreed to be defined. It seems not very necessary to test ICS for SBFD slots.</w:t>
      </w:r>
    </w:p>
    <w:p w:rsidR="008552B2" w:rsidRDefault="008552B2" w:rsidP="00420BDA">
      <w:pPr>
        <w:rPr>
          <w:b/>
          <w:lang w:val="en-US"/>
        </w:rPr>
      </w:pPr>
    </w:p>
    <w:p w:rsidR="008552B2" w:rsidRPr="008552B2" w:rsidRDefault="008552B2" w:rsidP="00420BDA">
      <w:pPr>
        <w:rPr>
          <w:szCs w:val="24"/>
        </w:rPr>
      </w:pPr>
      <w:r w:rsidRPr="008552B2">
        <w:rPr>
          <w:szCs w:val="24"/>
        </w:rPr>
        <w:t>Based on the above analysis, we have the following proposal,</w:t>
      </w:r>
    </w:p>
    <w:p w:rsidR="008552B2" w:rsidRPr="008552B2" w:rsidRDefault="008552B2" w:rsidP="00420BDA">
      <w:pPr>
        <w:rPr>
          <w:b/>
          <w:szCs w:val="24"/>
          <w:lang w:val="en-US"/>
        </w:rPr>
      </w:pPr>
      <w:r w:rsidRPr="008552B2">
        <w:rPr>
          <w:b/>
          <w:szCs w:val="24"/>
          <w:lang w:val="en-US"/>
        </w:rPr>
        <w:t>Proposal 4: RB number for DL/UL subband and the guard band need to be decided in WI phase.</w:t>
      </w:r>
    </w:p>
    <w:p w:rsidR="008552B2" w:rsidRPr="008552B2" w:rsidRDefault="008552B2" w:rsidP="00420BDA">
      <w:pPr>
        <w:rPr>
          <w:b/>
          <w:szCs w:val="24"/>
          <w:lang w:val="en-US"/>
        </w:rPr>
      </w:pPr>
      <w:r w:rsidRPr="008552B2">
        <w:rPr>
          <w:b/>
          <w:szCs w:val="24"/>
          <w:lang w:val="en-US"/>
        </w:rPr>
        <w:t>Proposal 5: The following requirements are different for SBFD slot and normal slot, but it’s not necessary to test them.</w:t>
      </w:r>
    </w:p>
    <w:p w:rsidR="008552B2" w:rsidRPr="008552B2" w:rsidRDefault="008552B2" w:rsidP="008552B2">
      <w:pPr>
        <w:pStyle w:val="afa"/>
        <w:numPr>
          <w:ilvl w:val="0"/>
          <w:numId w:val="27"/>
        </w:numPr>
        <w:spacing w:before="24" w:after="24" w:line="259" w:lineRule="auto"/>
        <w:ind w:firstLineChars="0"/>
        <w:rPr>
          <w:b/>
        </w:rPr>
      </w:pPr>
      <w:r w:rsidRPr="008552B2">
        <w:rPr>
          <w:rFonts w:hint="eastAsia"/>
          <w:b/>
        </w:rPr>
        <w:t xml:space="preserve">Tx </w:t>
      </w:r>
      <w:r w:rsidRPr="008552B2">
        <w:rPr>
          <w:b/>
        </w:rPr>
        <w:t>power dynamic range</w:t>
      </w:r>
    </w:p>
    <w:p w:rsidR="008552B2" w:rsidRPr="008552B2" w:rsidRDefault="008552B2" w:rsidP="008552B2">
      <w:pPr>
        <w:pStyle w:val="afa"/>
        <w:numPr>
          <w:ilvl w:val="0"/>
          <w:numId w:val="27"/>
        </w:numPr>
        <w:spacing w:before="24" w:after="24" w:line="259" w:lineRule="auto"/>
        <w:ind w:firstLineChars="0"/>
        <w:rPr>
          <w:b/>
        </w:rPr>
      </w:pPr>
      <w:r w:rsidRPr="008552B2">
        <w:rPr>
          <w:rFonts w:hint="eastAsia"/>
          <w:b/>
        </w:rPr>
        <w:t>Rx</w:t>
      </w:r>
      <w:r w:rsidRPr="008552B2">
        <w:rPr>
          <w:b/>
        </w:rPr>
        <w:t xml:space="preserve"> dynamic range</w:t>
      </w:r>
    </w:p>
    <w:p w:rsidR="008552B2" w:rsidRPr="008552B2" w:rsidRDefault="008552B2" w:rsidP="00420BDA">
      <w:pPr>
        <w:pStyle w:val="afa"/>
        <w:numPr>
          <w:ilvl w:val="0"/>
          <w:numId w:val="27"/>
        </w:numPr>
        <w:spacing w:before="24" w:after="24" w:line="259" w:lineRule="auto"/>
        <w:ind w:firstLineChars="0"/>
        <w:rPr>
          <w:b/>
          <w:lang w:val="en-US"/>
        </w:rPr>
      </w:pPr>
      <w:r w:rsidRPr="008552B2">
        <w:rPr>
          <w:b/>
        </w:rPr>
        <w:t>In-channel selectivity</w:t>
      </w:r>
    </w:p>
    <w:p w:rsidR="00C12C60" w:rsidRPr="003E3E60" w:rsidRDefault="00E10B77" w:rsidP="00E10B77">
      <w:pPr>
        <w:pStyle w:val="2"/>
        <w:numPr>
          <w:ilvl w:val="1"/>
          <w:numId w:val="21"/>
        </w:numPr>
      </w:pPr>
      <w:r>
        <w:rPr>
          <w:rFonts w:hint="eastAsia"/>
        </w:rPr>
        <w:t>OTA</w:t>
      </w:r>
      <w:r w:rsidR="00C12C60" w:rsidRPr="003E3E60">
        <w:t xml:space="preserve"> ON-OFF power and </w:t>
      </w:r>
      <w:r w:rsidR="00CF0C0A">
        <w:rPr>
          <w:rFonts w:hint="eastAsia"/>
        </w:rPr>
        <w:t xml:space="preserve">OTA </w:t>
      </w:r>
      <w:r w:rsidR="00C12C60" w:rsidRPr="003E3E60">
        <w:t>transition period</w:t>
      </w:r>
    </w:p>
    <w:p w:rsidR="008552B2" w:rsidRDefault="00C12C60" w:rsidP="00C12C60">
      <w:pPr>
        <w:spacing w:after="120"/>
      </w:pPr>
      <w:r w:rsidRPr="003E3E60">
        <w:t xml:space="preserve">For </w:t>
      </w:r>
      <w:r w:rsidR="00CF0C0A">
        <w:rPr>
          <w:rFonts w:hint="eastAsia"/>
        </w:rPr>
        <w:t xml:space="preserve">OTA </w:t>
      </w:r>
      <w:r w:rsidRPr="003E3E60">
        <w:t xml:space="preserve">transition ON-OFF power and </w:t>
      </w:r>
      <w:r w:rsidR="00CF0C0A">
        <w:rPr>
          <w:rFonts w:hint="eastAsia"/>
        </w:rPr>
        <w:t>OTA</w:t>
      </w:r>
      <w:r w:rsidR="00CF0C0A">
        <w:rPr>
          <w:rFonts w:hint="eastAsia"/>
        </w:rPr>
        <w:t xml:space="preserve">　</w:t>
      </w:r>
      <w:r w:rsidRPr="003E3E60">
        <w:t xml:space="preserve">transition period requirement, we don’t see much necessity to define these requirements. </w:t>
      </w:r>
      <w:r w:rsidR="008552B2">
        <w:t xml:space="preserve">Although some time is needed for the reconfiguration of SBFD slots, our understanding is that the time is largely dependent on the implementation. For example, the Tx/Rx antenna array design, the sub-band filter design, etc, impact the </w:t>
      </w:r>
      <w:r w:rsidR="00F938CB">
        <w:t>performance</w:t>
      </w:r>
      <w:r w:rsidR="008552B2">
        <w:t xml:space="preserve"> </w:t>
      </w:r>
      <w:r w:rsidR="008552B2">
        <w:rPr>
          <w:rFonts w:hint="eastAsia"/>
        </w:rPr>
        <w:t>greatly. It may be difficult to define a minimum requirement</w:t>
      </w:r>
      <w:r w:rsidR="00F938CB">
        <w:t xml:space="preserve"> to accommodate all of the possible implementations</w:t>
      </w:r>
      <w:r w:rsidR="008552B2">
        <w:rPr>
          <w:rFonts w:hint="eastAsia"/>
        </w:rPr>
        <w:t xml:space="preserve">. On the other hand, our understanding for SBFD deployment is that the configuration is statically or sub-statically, this transition period is not a very critical </w:t>
      </w:r>
      <w:r w:rsidR="008552B2">
        <w:t>performance</w:t>
      </w:r>
      <w:r w:rsidR="008552B2">
        <w:rPr>
          <w:rFonts w:hint="eastAsia"/>
        </w:rPr>
        <w:t xml:space="preserve"> for the real deployment. </w:t>
      </w:r>
      <w:r w:rsidR="008552B2">
        <w:t>I</w:t>
      </w:r>
      <w:r w:rsidR="008552B2">
        <w:rPr>
          <w:rFonts w:hint="eastAsia"/>
        </w:rPr>
        <w:t>t can be left to the implementation.</w:t>
      </w:r>
    </w:p>
    <w:p w:rsidR="008552B2" w:rsidRPr="008552B2" w:rsidRDefault="008552B2" w:rsidP="00C12C60">
      <w:pPr>
        <w:spacing w:after="120"/>
        <w:rPr>
          <w:b/>
        </w:rPr>
      </w:pPr>
      <w:r w:rsidRPr="008552B2">
        <w:rPr>
          <w:b/>
        </w:rPr>
        <w:t xml:space="preserve">Proposal </w:t>
      </w:r>
      <w:r w:rsidRPr="008552B2">
        <w:rPr>
          <w:rFonts w:hint="eastAsia"/>
          <w:b/>
        </w:rPr>
        <w:t>6</w:t>
      </w:r>
      <w:r w:rsidRPr="008552B2">
        <w:rPr>
          <w:b/>
        </w:rPr>
        <w:t xml:space="preserve">: The transition period </w:t>
      </w:r>
      <w:r w:rsidR="00CD6434">
        <w:rPr>
          <w:rFonts w:hint="eastAsia"/>
          <w:b/>
        </w:rPr>
        <w:t>between</w:t>
      </w:r>
      <w:r w:rsidRPr="008552B2">
        <w:rPr>
          <w:b/>
        </w:rPr>
        <w:t xml:space="preserve"> the SBFD slot and </w:t>
      </w:r>
      <w:r w:rsidR="00CD6434">
        <w:rPr>
          <w:rFonts w:hint="eastAsia"/>
          <w:b/>
        </w:rPr>
        <w:t xml:space="preserve">the </w:t>
      </w:r>
      <w:r w:rsidRPr="008552B2">
        <w:rPr>
          <w:b/>
        </w:rPr>
        <w:t>normal slot is left to implementation.</w:t>
      </w:r>
    </w:p>
    <w:p w:rsidR="00F222D1" w:rsidRPr="00F222D1" w:rsidRDefault="00F222D1" w:rsidP="007F7B94">
      <w:pPr>
        <w:pStyle w:val="afa"/>
        <w:keepNext/>
        <w:keepLines/>
        <w:widowControl/>
        <w:tabs>
          <w:tab w:val="left" w:pos="700"/>
        </w:tabs>
        <w:overflowPunct w:val="0"/>
        <w:autoSpaceDE w:val="0"/>
        <w:autoSpaceDN w:val="0"/>
        <w:adjustRightInd w:val="0"/>
        <w:spacing w:before="120" w:after="120" w:line="240" w:lineRule="auto"/>
        <w:ind w:left="468" w:firstLineChars="0" w:firstLine="0"/>
        <w:textAlignment w:val="baseline"/>
        <w:outlineLvl w:val="2"/>
        <w:rPr>
          <w:rFonts w:ascii="Arial" w:hAnsi="Arial"/>
          <w:vanish/>
          <w:kern w:val="0"/>
          <w:sz w:val="28"/>
          <w:szCs w:val="20"/>
        </w:rPr>
      </w:pPr>
    </w:p>
    <w:p w:rsidR="00F27958" w:rsidRPr="003E3E60" w:rsidRDefault="00CF0C0A" w:rsidP="00C12C60">
      <w:pPr>
        <w:pStyle w:val="2"/>
        <w:numPr>
          <w:ilvl w:val="1"/>
          <w:numId w:val="21"/>
        </w:numPr>
      </w:pPr>
      <w:r>
        <w:rPr>
          <w:rFonts w:hint="eastAsia"/>
        </w:rPr>
        <w:t xml:space="preserve">OTA </w:t>
      </w:r>
      <w:r w:rsidR="00F27958" w:rsidRPr="003E3E60">
        <w:t>T</w:t>
      </w:r>
      <w:r w:rsidR="005B7EA1">
        <w:rPr>
          <w:rFonts w:hint="eastAsia"/>
        </w:rPr>
        <w:t>X</w:t>
      </w:r>
      <w:r w:rsidR="00F27958" w:rsidRPr="003E3E60">
        <w:t xml:space="preserve"> intermodulation requirement</w:t>
      </w:r>
    </w:p>
    <w:p w:rsidR="00FB62F2" w:rsidRDefault="009C302A" w:rsidP="00E23819">
      <w:r w:rsidRPr="009C302A">
        <w:t>Traditionally for the transmitter intermodulation requirement is to address the coexistence between the transmitter antenna from one BS and the transmitter antenna from another BS in case the antennas are co-located with assumption that the worst-case coupling loss between them is 30dB. The requirement assumes that they transmit the same level of power, and the transmitted signals are adjacent to each other in the frequency domain.</w:t>
      </w:r>
      <w:r w:rsidR="000D51F1">
        <w:rPr>
          <w:rFonts w:hint="eastAsia"/>
        </w:rPr>
        <w:t xml:space="preserve"> </w:t>
      </w:r>
      <w:r w:rsidR="00CB4EBA" w:rsidRPr="003E3E60">
        <w:rPr>
          <w:rFonts w:hint="eastAsia"/>
        </w:rPr>
        <w:t>For SBFD</w:t>
      </w:r>
      <w:r w:rsidR="00FB62F2">
        <w:t xml:space="preserve"> gNB</w:t>
      </w:r>
      <w:r w:rsidR="00CB4EBA" w:rsidRPr="003E3E60">
        <w:rPr>
          <w:rFonts w:hint="eastAsia"/>
        </w:rPr>
        <w:t xml:space="preserve">, </w:t>
      </w:r>
      <w:r w:rsidR="00FB62F2">
        <w:t xml:space="preserve">if co-located BS Tx power is 46 dBm and the coupling loss is 30 dB, then SBFD UL band received power from other co-located BS is 16 dBm. It will block SBFD Rx path. So the legacy Tx IMD requirement can’t be reused for SBFD capable BS. Even the Tx IMD requirement </w:t>
      </w:r>
      <w:r w:rsidR="00F938CB">
        <w:t>can’t be</w:t>
      </w:r>
      <w:r w:rsidR="00FB62F2">
        <w:t xml:space="preserve"> used in normal slots, </w:t>
      </w:r>
      <w:r w:rsidR="00F938CB">
        <w:t xml:space="preserve">because </w:t>
      </w:r>
      <w:r w:rsidR="00FB62F2">
        <w:t>the co-location scenario should be revisited for SBFD deployment. According to the self-interference study for SBFD and the inter-site inter-sector interference study, much larger coupling loss should be guaranteed in order not to block Rx path. So 30 dB coupling loss can’t be used as the assumption for the gNB co-location requirement even it’s for normal slot. How the co-location BS works on the SBFD slots should be considered.</w:t>
      </w:r>
    </w:p>
    <w:p w:rsidR="00FB62F2" w:rsidRDefault="00FB62F2" w:rsidP="00E23819">
      <w:pPr>
        <w:rPr>
          <w:b/>
        </w:rPr>
      </w:pPr>
      <w:r w:rsidRPr="00FB62F2">
        <w:rPr>
          <w:b/>
        </w:rPr>
        <w:t>Observation: Co-</w:t>
      </w:r>
      <w:r>
        <w:rPr>
          <w:b/>
        </w:rPr>
        <w:t>location</w:t>
      </w:r>
      <w:r w:rsidRPr="00FB62F2">
        <w:rPr>
          <w:b/>
        </w:rPr>
        <w:t xml:space="preserve"> requirement can’t use 30 dB coupling loss as the coupling loss assumption for</w:t>
      </w:r>
      <w:r>
        <w:rPr>
          <w:b/>
        </w:rPr>
        <w:t xml:space="preserve"> SBFD capable gNB</w:t>
      </w:r>
      <w:r w:rsidRPr="00FB62F2">
        <w:rPr>
          <w:b/>
        </w:rPr>
        <w:t xml:space="preserve"> co-location related requirement.</w:t>
      </w:r>
    </w:p>
    <w:p w:rsidR="00FB62F2" w:rsidRPr="00FB62F2" w:rsidRDefault="00FB62F2" w:rsidP="00E23819">
      <w:pPr>
        <w:rPr>
          <w:b/>
          <w:lang w:val="en-US"/>
        </w:rPr>
      </w:pPr>
      <w:r w:rsidRPr="00FB62F2">
        <w:rPr>
          <w:b/>
          <w:lang w:val="en-US"/>
        </w:rPr>
        <w:t>Proposal 7: Revisit the following agreement in last RAN4 meeting,</w:t>
      </w:r>
    </w:p>
    <w:p w:rsidR="00FB62F2" w:rsidRPr="00FB62F2" w:rsidRDefault="00FB62F2" w:rsidP="00FB62F2">
      <w:pPr>
        <w:ind w:firstLineChars="500" w:firstLine="1054"/>
        <w:rPr>
          <w:b/>
          <w:lang w:val="en-US"/>
        </w:rPr>
      </w:pPr>
      <w:r w:rsidRPr="00FB62F2">
        <w:rPr>
          <w:b/>
          <w:lang w:val="en-US"/>
        </w:rPr>
        <w:t>Existing IMD requirements still applicable for normal DL slots on SBFD capable gNBs</w:t>
      </w:r>
    </w:p>
    <w:p w:rsidR="00FB62F2" w:rsidRPr="00FB62F2" w:rsidRDefault="00FB62F2" w:rsidP="00E23819">
      <w:pPr>
        <w:rPr>
          <w:b/>
          <w:lang w:val="en-US"/>
        </w:rPr>
      </w:pPr>
      <w:r w:rsidRPr="00FB62F2">
        <w:rPr>
          <w:b/>
          <w:lang w:val="en-US"/>
        </w:rPr>
        <w:t>Proposal 8: The co-location scenario should be revisited for SBFD deployment. How the co-location BS works on the SBFD slots should be considered.</w:t>
      </w:r>
      <w:bookmarkStart w:id="2" w:name="_GoBack"/>
      <w:bookmarkEnd w:id="2"/>
    </w:p>
    <w:p w:rsidR="00EA179A" w:rsidRDefault="00A84F20" w:rsidP="009F518F">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lastRenderedPageBreak/>
        <w:t>S</w:t>
      </w:r>
      <w:r w:rsidR="00EA179A" w:rsidRPr="003E3E60">
        <w:rPr>
          <w:rFonts w:hint="eastAsia"/>
          <w:lang w:eastAsia="zh-CN"/>
        </w:rPr>
        <w:t>ummary</w:t>
      </w:r>
    </w:p>
    <w:p w:rsidR="00A46CD9" w:rsidRDefault="00F938CB" w:rsidP="00A46CD9">
      <w:pPr>
        <w:rPr>
          <w:lang w:val="en-US"/>
        </w:rPr>
      </w:pPr>
      <w:r>
        <w:rPr>
          <w:lang w:val="en-US"/>
        </w:rPr>
        <w:t>In this contribution, the analysis for the open issues of BS RF requirements for SBFD BS is provided. We have the following proposals and observations.</w:t>
      </w:r>
    </w:p>
    <w:p w:rsidR="00A46CD9" w:rsidRPr="004B29FA" w:rsidRDefault="00A46CD9" w:rsidP="00A46CD9">
      <w:pPr>
        <w:spacing w:before="0" w:after="120"/>
        <w:rPr>
          <w:b/>
          <w:szCs w:val="24"/>
        </w:rPr>
      </w:pPr>
      <w:r w:rsidRPr="004B29FA">
        <w:rPr>
          <w:b/>
          <w:szCs w:val="24"/>
        </w:rPr>
        <w:t>Proposal 1: No conducted REFSENS requirement is needed for SBFD slot.</w:t>
      </w:r>
    </w:p>
    <w:p w:rsidR="00A46CD9" w:rsidRPr="004B29FA" w:rsidRDefault="00A46CD9" w:rsidP="00A46CD9">
      <w:pPr>
        <w:spacing w:before="0" w:after="120"/>
        <w:rPr>
          <w:b/>
          <w:szCs w:val="24"/>
        </w:rPr>
      </w:pPr>
      <w:r w:rsidRPr="004B29FA">
        <w:rPr>
          <w:b/>
          <w:szCs w:val="24"/>
        </w:rPr>
        <w:t>Proposal</w:t>
      </w:r>
      <w:r>
        <w:rPr>
          <w:b/>
          <w:szCs w:val="24"/>
        </w:rPr>
        <w:t xml:space="preserve"> 2</w:t>
      </w:r>
      <w:r w:rsidRPr="004B29FA">
        <w:rPr>
          <w:b/>
          <w:szCs w:val="24"/>
        </w:rPr>
        <w:t xml:space="preserve">: </w:t>
      </w:r>
      <w:r>
        <w:rPr>
          <w:b/>
          <w:szCs w:val="24"/>
        </w:rPr>
        <w:t>The decision for other possible c</w:t>
      </w:r>
      <w:r w:rsidRPr="004B29FA">
        <w:rPr>
          <w:b/>
          <w:szCs w:val="24"/>
        </w:rPr>
        <w:t>onducted requirements can be left to WI after the BS type decision is made.</w:t>
      </w:r>
    </w:p>
    <w:p w:rsidR="00A46CD9" w:rsidRPr="009D6851" w:rsidRDefault="00A46CD9" w:rsidP="00A46CD9">
      <w:pPr>
        <w:rPr>
          <w:b/>
          <w:lang w:val="en-US"/>
        </w:rPr>
      </w:pPr>
      <w:r w:rsidRPr="009D6851">
        <w:rPr>
          <w:b/>
          <w:lang w:val="en-US"/>
        </w:rPr>
        <w:t>Proposal 3: The following new RF requirements are needed for SBFD BS,</w:t>
      </w:r>
    </w:p>
    <w:p w:rsidR="00A46CD9" w:rsidRPr="009D6851" w:rsidRDefault="00A46CD9" w:rsidP="00A46CD9">
      <w:pPr>
        <w:pStyle w:val="afa"/>
        <w:numPr>
          <w:ilvl w:val="0"/>
          <w:numId w:val="30"/>
        </w:numPr>
        <w:spacing w:before="0" w:line="240" w:lineRule="auto"/>
        <w:ind w:firstLineChars="0"/>
        <w:rPr>
          <w:b/>
        </w:rPr>
      </w:pPr>
      <w:r w:rsidRPr="009D6851">
        <w:rPr>
          <w:b/>
        </w:rPr>
        <w:t xml:space="preserve">In-channel adjacent sub-band leakage </w:t>
      </w:r>
      <w:r w:rsidRPr="009D6851">
        <w:rPr>
          <w:rFonts w:hint="eastAsia"/>
          <w:b/>
        </w:rPr>
        <w:t>p</w:t>
      </w:r>
      <w:r w:rsidRPr="009D6851">
        <w:rPr>
          <w:b/>
        </w:rPr>
        <w:t xml:space="preserve">ower </w:t>
      </w:r>
      <w:r w:rsidRPr="009D6851">
        <w:rPr>
          <w:rFonts w:hint="eastAsia"/>
          <w:b/>
        </w:rPr>
        <w:t>r</w:t>
      </w:r>
      <w:r w:rsidRPr="009D6851">
        <w:rPr>
          <w:b/>
        </w:rPr>
        <w:t xml:space="preserve">atio </w:t>
      </w:r>
    </w:p>
    <w:p w:rsidR="00A46CD9" w:rsidRPr="009D6851" w:rsidRDefault="00A46CD9" w:rsidP="00A46CD9">
      <w:pPr>
        <w:pStyle w:val="afa"/>
        <w:numPr>
          <w:ilvl w:val="0"/>
          <w:numId w:val="30"/>
        </w:numPr>
        <w:spacing w:before="0" w:line="240" w:lineRule="auto"/>
        <w:ind w:firstLineChars="0"/>
        <w:rPr>
          <w:b/>
        </w:rPr>
      </w:pPr>
      <w:r w:rsidRPr="009D6851">
        <w:rPr>
          <w:b/>
        </w:rPr>
        <w:t>In-channel adjacent sub-band selectivity</w:t>
      </w:r>
    </w:p>
    <w:p w:rsidR="00A46CD9" w:rsidRPr="009D6851" w:rsidRDefault="00A46CD9" w:rsidP="00A46CD9">
      <w:pPr>
        <w:rPr>
          <w:b/>
          <w:lang w:val="en-US"/>
        </w:rPr>
      </w:pPr>
      <w:r w:rsidRPr="009D6851">
        <w:rPr>
          <w:b/>
          <w:lang w:val="en-US"/>
        </w:rPr>
        <w:t>Whether both conducted and OTA requirements are defined can be decided in WI phase.</w:t>
      </w:r>
    </w:p>
    <w:p w:rsidR="00A46CD9" w:rsidRPr="008552B2" w:rsidRDefault="00A46CD9" w:rsidP="00A46CD9">
      <w:pPr>
        <w:rPr>
          <w:b/>
          <w:szCs w:val="24"/>
          <w:lang w:val="en-US"/>
        </w:rPr>
      </w:pPr>
      <w:r w:rsidRPr="008552B2">
        <w:rPr>
          <w:b/>
          <w:szCs w:val="24"/>
          <w:lang w:val="en-US"/>
        </w:rPr>
        <w:t>Proposal 4: RB number for DL/UL subband and the guard band need to be decided in WI phase.</w:t>
      </w:r>
    </w:p>
    <w:p w:rsidR="00A46CD9" w:rsidRPr="008552B2" w:rsidRDefault="00A46CD9" w:rsidP="00A46CD9">
      <w:pPr>
        <w:rPr>
          <w:b/>
          <w:szCs w:val="24"/>
          <w:lang w:val="en-US"/>
        </w:rPr>
      </w:pPr>
      <w:r w:rsidRPr="008552B2">
        <w:rPr>
          <w:b/>
          <w:szCs w:val="24"/>
          <w:lang w:val="en-US"/>
        </w:rPr>
        <w:t>Proposal 5: The following requirements are different for SBFD slot and normal slot, but it’s not necessary to test them.</w:t>
      </w:r>
    </w:p>
    <w:p w:rsidR="00A46CD9" w:rsidRPr="008552B2" w:rsidRDefault="00A46CD9" w:rsidP="00A46CD9">
      <w:pPr>
        <w:pStyle w:val="afa"/>
        <w:numPr>
          <w:ilvl w:val="0"/>
          <w:numId w:val="27"/>
        </w:numPr>
        <w:spacing w:before="24" w:after="24" w:line="259" w:lineRule="auto"/>
        <w:ind w:firstLineChars="0"/>
        <w:rPr>
          <w:b/>
        </w:rPr>
      </w:pPr>
      <w:r w:rsidRPr="008552B2">
        <w:rPr>
          <w:rFonts w:hint="eastAsia"/>
          <w:b/>
        </w:rPr>
        <w:t xml:space="preserve">Tx </w:t>
      </w:r>
      <w:r w:rsidRPr="008552B2">
        <w:rPr>
          <w:b/>
        </w:rPr>
        <w:t>power dynamic range</w:t>
      </w:r>
    </w:p>
    <w:p w:rsidR="00A46CD9" w:rsidRPr="008552B2" w:rsidRDefault="00A46CD9" w:rsidP="00A46CD9">
      <w:pPr>
        <w:pStyle w:val="afa"/>
        <w:numPr>
          <w:ilvl w:val="0"/>
          <w:numId w:val="27"/>
        </w:numPr>
        <w:spacing w:before="24" w:after="24" w:line="259" w:lineRule="auto"/>
        <w:ind w:firstLineChars="0"/>
        <w:rPr>
          <w:b/>
        </w:rPr>
      </w:pPr>
      <w:r w:rsidRPr="008552B2">
        <w:rPr>
          <w:rFonts w:hint="eastAsia"/>
          <w:b/>
        </w:rPr>
        <w:t>Rx</w:t>
      </w:r>
      <w:r w:rsidRPr="008552B2">
        <w:rPr>
          <w:b/>
        </w:rPr>
        <w:t xml:space="preserve"> dynamic range</w:t>
      </w:r>
    </w:p>
    <w:p w:rsidR="00A46CD9" w:rsidRPr="008552B2" w:rsidRDefault="00A46CD9" w:rsidP="00A46CD9">
      <w:pPr>
        <w:pStyle w:val="afa"/>
        <w:numPr>
          <w:ilvl w:val="0"/>
          <w:numId w:val="27"/>
        </w:numPr>
        <w:spacing w:before="24" w:after="24" w:line="259" w:lineRule="auto"/>
        <w:ind w:firstLineChars="0"/>
        <w:rPr>
          <w:b/>
          <w:lang w:val="en-US"/>
        </w:rPr>
      </w:pPr>
      <w:r w:rsidRPr="008552B2">
        <w:rPr>
          <w:b/>
        </w:rPr>
        <w:t>In-channel selectivity</w:t>
      </w:r>
    </w:p>
    <w:p w:rsidR="00A46CD9" w:rsidRPr="00A46CD9" w:rsidRDefault="00A46CD9" w:rsidP="00A46CD9">
      <w:pPr>
        <w:rPr>
          <w:b/>
          <w:szCs w:val="24"/>
          <w:lang w:val="en-US"/>
        </w:rPr>
      </w:pPr>
      <w:r w:rsidRPr="00A46CD9">
        <w:rPr>
          <w:b/>
          <w:szCs w:val="24"/>
          <w:lang w:val="en-US"/>
        </w:rPr>
        <w:t xml:space="preserve">Proposal </w:t>
      </w:r>
      <w:r w:rsidRPr="00A46CD9">
        <w:rPr>
          <w:rFonts w:hint="eastAsia"/>
          <w:b/>
          <w:szCs w:val="24"/>
          <w:lang w:val="en-US"/>
        </w:rPr>
        <w:t>6</w:t>
      </w:r>
      <w:r w:rsidRPr="00A46CD9">
        <w:rPr>
          <w:b/>
          <w:szCs w:val="24"/>
          <w:lang w:val="en-US"/>
        </w:rPr>
        <w:t xml:space="preserve">: The transition period </w:t>
      </w:r>
      <w:r w:rsidRPr="00A46CD9">
        <w:rPr>
          <w:rFonts w:hint="eastAsia"/>
          <w:b/>
          <w:szCs w:val="24"/>
          <w:lang w:val="en-US"/>
        </w:rPr>
        <w:t>between</w:t>
      </w:r>
      <w:r w:rsidRPr="00A46CD9">
        <w:rPr>
          <w:b/>
          <w:szCs w:val="24"/>
          <w:lang w:val="en-US"/>
        </w:rPr>
        <w:t xml:space="preserve"> the SBFD slot and </w:t>
      </w:r>
      <w:r w:rsidRPr="00A46CD9">
        <w:rPr>
          <w:rFonts w:hint="eastAsia"/>
          <w:b/>
          <w:szCs w:val="24"/>
          <w:lang w:val="en-US"/>
        </w:rPr>
        <w:t xml:space="preserve">the </w:t>
      </w:r>
      <w:r w:rsidRPr="00A46CD9">
        <w:rPr>
          <w:b/>
          <w:szCs w:val="24"/>
          <w:lang w:val="en-US"/>
        </w:rPr>
        <w:t>normal slot is left to implementation.</w:t>
      </w:r>
    </w:p>
    <w:p w:rsidR="00A46CD9" w:rsidRDefault="00A46CD9" w:rsidP="00A46CD9">
      <w:pPr>
        <w:rPr>
          <w:b/>
        </w:rPr>
      </w:pPr>
      <w:r w:rsidRPr="00FB62F2">
        <w:rPr>
          <w:b/>
        </w:rPr>
        <w:t>Observation: Co-</w:t>
      </w:r>
      <w:r>
        <w:rPr>
          <w:b/>
        </w:rPr>
        <w:t>location</w:t>
      </w:r>
      <w:r w:rsidRPr="00FB62F2">
        <w:rPr>
          <w:b/>
        </w:rPr>
        <w:t xml:space="preserve"> requirement can’t use 30 dB coupling loss as the coupling loss assumption for</w:t>
      </w:r>
      <w:r>
        <w:rPr>
          <w:b/>
        </w:rPr>
        <w:t xml:space="preserve"> SBFD capable gNB</w:t>
      </w:r>
      <w:r w:rsidRPr="00FB62F2">
        <w:rPr>
          <w:b/>
        </w:rPr>
        <w:t xml:space="preserve"> co-location related requirement.</w:t>
      </w:r>
    </w:p>
    <w:p w:rsidR="00A46CD9" w:rsidRPr="00FB62F2" w:rsidRDefault="00A46CD9" w:rsidP="00A46CD9">
      <w:pPr>
        <w:rPr>
          <w:b/>
          <w:lang w:val="en-US"/>
        </w:rPr>
      </w:pPr>
      <w:r w:rsidRPr="00FB62F2">
        <w:rPr>
          <w:b/>
          <w:lang w:val="en-US"/>
        </w:rPr>
        <w:t>Proposal 7: Revisit the following agreement in last RAN4 meeting,</w:t>
      </w:r>
    </w:p>
    <w:p w:rsidR="00A46CD9" w:rsidRPr="00FB62F2" w:rsidRDefault="00A46CD9" w:rsidP="00A46CD9">
      <w:pPr>
        <w:ind w:firstLineChars="500" w:firstLine="1054"/>
        <w:rPr>
          <w:b/>
          <w:lang w:val="en-US"/>
        </w:rPr>
      </w:pPr>
      <w:r w:rsidRPr="00FB62F2">
        <w:rPr>
          <w:b/>
          <w:lang w:val="en-US"/>
        </w:rPr>
        <w:t>Existing IMD requirements still applicable for normal DL slots on SBFD capable gNBs</w:t>
      </w:r>
    </w:p>
    <w:p w:rsidR="00A24F1E" w:rsidRPr="00CD6434" w:rsidRDefault="00A46CD9" w:rsidP="00A46CD9">
      <w:pPr>
        <w:rPr>
          <w:b/>
        </w:rPr>
      </w:pPr>
      <w:r w:rsidRPr="00FB62F2">
        <w:rPr>
          <w:b/>
          <w:lang w:val="en-US"/>
        </w:rPr>
        <w:t>Proposal 8: The co-location scenario should be revisited for SBFD deployment. How the co-location BS works on the SBFD slots should be considered.</w:t>
      </w:r>
    </w:p>
    <w:p w:rsidR="00EE45A3" w:rsidRPr="003E3E60" w:rsidRDefault="00EE45A3" w:rsidP="0020545D">
      <w:pPr>
        <w:pStyle w:val="11"/>
        <w:numPr>
          <w:ilvl w:val="0"/>
          <w:numId w:val="0"/>
        </w:numPr>
        <w:pBdr>
          <w:top w:val="single" w:sz="12" w:space="3" w:color="auto"/>
        </w:pBdr>
        <w:tabs>
          <w:tab w:val="clear" w:pos="600"/>
        </w:tabs>
        <w:overflowPunct/>
        <w:autoSpaceDE/>
        <w:autoSpaceDN/>
        <w:adjustRightInd/>
        <w:spacing w:before="240" w:after="180"/>
        <w:jc w:val="left"/>
        <w:textAlignment w:val="auto"/>
        <w:rPr>
          <w:lang w:eastAsia="zh-CN"/>
        </w:rPr>
      </w:pPr>
      <w:r w:rsidRPr="003E3E60">
        <w:rPr>
          <w:rFonts w:hint="eastAsia"/>
          <w:lang w:eastAsia="zh-CN"/>
        </w:rPr>
        <w:t>Reference</w:t>
      </w:r>
    </w:p>
    <w:p w:rsidR="00630834" w:rsidRPr="003E3E60" w:rsidRDefault="00630834" w:rsidP="00630834">
      <w:pPr>
        <w:rPr>
          <w:color w:val="000000" w:themeColor="text1"/>
        </w:rPr>
      </w:pPr>
      <w:r w:rsidRPr="003E3E60">
        <w:rPr>
          <w:rFonts w:hint="eastAsia"/>
          <w:color w:val="000000" w:themeColor="text1"/>
        </w:rPr>
        <w:t xml:space="preserve">[1] </w:t>
      </w:r>
      <w:r w:rsidRPr="003E3E60">
        <w:rPr>
          <w:color w:val="000000" w:themeColor="text1"/>
        </w:rPr>
        <w:t>R4-2309790</w:t>
      </w:r>
      <w:r w:rsidRPr="003E3E60">
        <w:rPr>
          <w:rFonts w:hint="eastAsia"/>
          <w:color w:val="000000" w:themeColor="text1"/>
        </w:rPr>
        <w:t xml:space="preserve">, </w:t>
      </w:r>
      <w:r w:rsidRPr="003E3E60">
        <w:rPr>
          <w:color w:val="000000" w:themeColor="text1"/>
        </w:rPr>
        <w:t>“WF for RF feasibility study and BS requirements impact on SBFD operation”</w:t>
      </w:r>
      <w:r w:rsidRPr="003E3E60">
        <w:rPr>
          <w:rFonts w:hint="eastAsia"/>
          <w:color w:val="000000" w:themeColor="text1"/>
        </w:rPr>
        <w:t>, RAN4#107</w:t>
      </w:r>
    </w:p>
    <w:p w:rsidR="00C97E46" w:rsidRPr="00F435C8" w:rsidRDefault="00630834" w:rsidP="00630834">
      <w:pPr>
        <w:rPr>
          <w:color w:val="000000" w:themeColor="text1"/>
        </w:rPr>
      </w:pPr>
      <w:r w:rsidRPr="003E3E60">
        <w:rPr>
          <w:rFonts w:hint="eastAsia"/>
          <w:color w:val="000000" w:themeColor="text1"/>
        </w:rPr>
        <w:t>[2]</w:t>
      </w:r>
      <w:r w:rsidRPr="003E3E60">
        <w:rPr>
          <w:color w:val="000000" w:themeColor="text1"/>
        </w:rPr>
        <w:t xml:space="preserve"> 3GPP TS </w:t>
      </w:r>
      <w:r w:rsidRPr="003E3E60">
        <w:rPr>
          <w:rFonts w:hint="eastAsia"/>
          <w:color w:val="000000" w:themeColor="text1"/>
        </w:rPr>
        <w:t>38</w:t>
      </w:r>
      <w:r w:rsidRPr="003E3E60">
        <w:rPr>
          <w:color w:val="000000" w:themeColor="text1"/>
        </w:rPr>
        <w:t>.104</w:t>
      </w:r>
      <w:r w:rsidRPr="003E3E60">
        <w:rPr>
          <w:rFonts w:hint="eastAsia"/>
          <w:color w:val="000000" w:themeColor="text1"/>
        </w:rPr>
        <w:t xml:space="preserve">, </w:t>
      </w:r>
      <w:r w:rsidRPr="003E3E60">
        <w:rPr>
          <w:color w:val="000000" w:themeColor="text1"/>
        </w:rPr>
        <w:t>Base Station (BS) radio transmission and reception</w:t>
      </w:r>
    </w:p>
    <w:sectPr w:rsidR="00C97E46" w:rsidRPr="00F435C8"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EBB" w:rsidRDefault="006E3EBB" w:rsidP="0095591C">
      <w:pPr>
        <w:spacing w:after="60"/>
        <w:ind w:left="210"/>
      </w:pPr>
      <w:r>
        <w:separator/>
      </w:r>
    </w:p>
  </w:endnote>
  <w:endnote w:type="continuationSeparator" w:id="0">
    <w:p w:rsidR="006E3EBB" w:rsidRDefault="006E3EBB"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82" w:rsidRDefault="00FD0382"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D6E3E">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EBB" w:rsidRDefault="006E3EBB" w:rsidP="0095591C">
      <w:pPr>
        <w:spacing w:after="60"/>
        <w:ind w:left="210"/>
      </w:pPr>
      <w:r>
        <w:separator/>
      </w:r>
    </w:p>
  </w:footnote>
  <w:footnote w:type="continuationSeparator" w:id="0">
    <w:p w:rsidR="006E3EBB" w:rsidRDefault="006E3EBB"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82" w:rsidRDefault="00FD0382"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EE42EC"/>
    <w:multiLevelType w:val="hybridMultilevel"/>
    <w:tmpl w:val="1CC8673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470D00"/>
    <w:multiLevelType w:val="hybridMultilevel"/>
    <w:tmpl w:val="B920B0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4C2517"/>
    <w:multiLevelType w:val="hybridMultilevel"/>
    <w:tmpl w:val="35A675B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BDA27B4"/>
    <w:multiLevelType w:val="hybridMultilevel"/>
    <w:tmpl w:val="A888FD5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8EE4356"/>
    <w:multiLevelType w:val="hybridMultilevel"/>
    <w:tmpl w:val="17267B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0C1D78"/>
    <w:multiLevelType w:val="hybridMultilevel"/>
    <w:tmpl w:val="5A56324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5CB4581"/>
    <w:multiLevelType w:val="hybridMultilevel"/>
    <w:tmpl w:val="6A907D2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6B77160"/>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6057246F"/>
    <w:multiLevelType w:val="multilevel"/>
    <w:tmpl w:val="04090025"/>
    <w:lvl w:ilvl="0">
      <w:start w:val="1"/>
      <w:numFmt w:val="decimal"/>
      <w:pStyle w:val="1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7DC06F2"/>
    <w:multiLevelType w:val="multilevel"/>
    <w:tmpl w:val="BFE8CE5A"/>
    <w:lvl w:ilvl="0">
      <w:start w:val="1"/>
      <w:numFmt w:val="bullet"/>
      <w:lvlText w:val=""/>
      <w:lvlJc w:val="left"/>
      <w:pPr>
        <w:ind w:left="936" w:hanging="360"/>
      </w:pPr>
      <w:rPr>
        <w:rFonts w:ascii="Symbol" w:hAnsi="Symbol" w:hint="default"/>
      </w:rPr>
    </w:lvl>
    <w:lvl w:ilvl="1">
      <w:start w:val="1"/>
      <w:numFmt w:val="bullet"/>
      <w:lvlText w:val=""/>
      <w:lvlJc w:val="left"/>
      <w:pPr>
        <w:ind w:left="1134" w:hanging="283"/>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4"/>
  </w:num>
  <w:num w:numId="4">
    <w:abstractNumId w:val="17"/>
  </w:num>
  <w:num w:numId="5">
    <w:abstractNumId w:val="9"/>
  </w:num>
  <w:num w:numId="6">
    <w:abstractNumId w:val="27"/>
  </w:num>
  <w:num w:numId="7">
    <w:abstractNumId w:val="5"/>
  </w:num>
  <w:num w:numId="8">
    <w:abstractNumId w:val="18"/>
  </w:num>
  <w:num w:numId="9">
    <w:abstractNumId w:val="11"/>
  </w:num>
  <w:num w:numId="10">
    <w:abstractNumId w:val="25"/>
  </w:num>
  <w:num w:numId="11">
    <w:abstractNumId w:val="28"/>
  </w:num>
  <w:num w:numId="12">
    <w:abstractNumId w:val="29"/>
  </w:num>
  <w:num w:numId="13">
    <w:abstractNumId w:val="14"/>
  </w:num>
  <w:num w:numId="14">
    <w:abstractNumId w:val="15"/>
  </w:num>
  <w:num w:numId="15">
    <w:abstractNumId w:val="10"/>
  </w:num>
  <w:num w:numId="16">
    <w:abstractNumId w:val="23"/>
  </w:num>
  <w:num w:numId="17">
    <w:abstractNumId w:val="0"/>
  </w:num>
  <w:num w:numId="18">
    <w:abstractNumId w:val="24"/>
  </w:num>
  <w:num w:numId="19">
    <w:abstractNumId w:val="19"/>
  </w:num>
  <w:num w:numId="20">
    <w:abstractNumId w:val="1"/>
  </w:num>
  <w:num w:numId="21">
    <w:abstractNumId w:val="8"/>
  </w:num>
  <w:num w:numId="22">
    <w:abstractNumId w:val="21"/>
  </w:num>
  <w:num w:numId="23">
    <w:abstractNumId w:val="26"/>
  </w:num>
  <w:num w:numId="24">
    <w:abstractNumId w:val="22"/>
  </w:num>
  <w:num w:numId="25">
    <w:abstractNumId w:val="2"/>
  </w:num>
  <w:num w:numId="26">
    <w:abstractNumId w:val="16"/>
  </w:num>
  <w:num w:numId="27">
    <w:abstractNumId w:val="3"/>
  </w:num>
  <w:num w:numId="28">
    <w:abstractNumId w:val="7"/>
  </w:num>
  <w:num w:numId="29">
    <w:abstractNumId w:val="12"/>
  </w:num>
  <w:num w:numId="30">
    <w:abstractNumId w:val="13"/>
  </w:num>
  <w:num w:numId="31">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E27"/>
    <w:rsid w:val="000027BE"/>
    <w:rsid w:val="00002D44"/>
    <w:rsid w:val="00003763"/>
    <w:rsid w:val="00003FCE"/>
    <w:rsid w:val="000040AA"/>
    <w:rsid w:val="00004307"/>
    <w:rsid w:val="00005AA1"/>
    <w:rsid w:val="000063D7"/>
    <w:rsid w:val="000065F9"/>
    <w:rsid w:val="000067AF"/>
    <w:rsid w:val="0000681B"/>
    <w:rsid w:val="000072DB"/>
    <w:rsid w:val="000103EE"/>
    <w:rsid w:val="000107E8"/>
    <w:rsid w:val="00010820"/>
    <w:rsid w:val="00010E1B"/>
    <w:rsid w:val="00010E72"/>
    <w:rsid w:val="000110A9"/>
    <w:rsid w:val="00011417"/>
    <w:rsid w:val="00011734"/>
    <w:rsid w:val="000118A8"/>
    <w:rsid w:val="00011969"/>
    <w:rsid w:val="00011C28"/>
    <w:rsid w:val="000121E9"/>
    <w:rsid w:val="000128C7"/>
    <w:rsid w:val="0001329C"/>
    <w:rsid w:val="00013BA1"/>
    <w:rsid w:val="00013E4A"/>
    <w:rsid w:val="00014364"/>
    <w:rsid w:val="0001451B"/>
    <w:rsid w:val="000146E6"/>
    <w:rsid w:val="000150AC"/>
    <w:rsid w:val="000156DC"/>
    <w:rsid w:val="0001585C"/>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C7"/>
    <w:rsid w:val="000230A8"/>
    <w:rsid w:val="000234EB"/>
    <w:rsid w:val="0002395C"/>
    <w:rsid w:val="00023B54"/>
    <w:rsid w:val="00023C39"/>
    <w:rsid w:val="000243B5"/>
    <w:rsid w:val="00024790"/>
    <w:rsid w:val="00024886"/>
    <w:rsid w:val="00024C0E"/>
    <w:rsid w:val="00024E08"/>
    <w:rsid w:val="000258AC"/>
    <w:rsid w:val="000259FA"/>
    <w:rsid w:val="0002624C"/>
    <w:rsid w:val="000264B0"/>
    <w:rsid w:val="00026E46"/>
    <w:rsid w:val="00026F12"/>
    <w:rsid w:val="000273BD"/>
    <w:rsid w:val="000277A4"/>
    <w:rsid w:val="00030323"/>
    <w:rsid w:val="00030780"/>
    <w:rsid w:val="00030D9E"/>
    <w:rsid w:val="00031ADF"/>
    <w:rsid w:val="00031B87"/>
    <w:rsid w:val="00031D9B"/>
    <w:rsid w:val="00032220"/>
    <w:rsid w:val="000322C3"/>
    <w:rsid w:val="00032782"/>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37F21"/>
    <w:rsid w:val="000400BB"/>
    <w:rsid w:val="00040A6C"/>
    <w:rsid w:val="00040FF7"/>
    <w:rsid w:val="0004165F"/>
    <w:rsid w:val="00041A26"/>
    <w:rsid w:val="0004232E"/>
    <w:rsid w:val="00042B7B"/>
    <w:rsid w:val="00042E0F"/>
    <w:rsid w:val="0004343B"/>
    <w:rsid w:val="00044142"/>
    <w:rsid w:val="0004435A"/>
    <w:rsid w:val="0004448B"/>
    <w:rsid w:val="00044558"/>
    <w:rsid w:val="0004464F"/>
    <w:rsid w:val="000450E6"/>
    <w:rsid w:val="00045184"/>
    <w:rsid w:val="00045A43"/>
    <w:rsid w:val="00045A7A"/>
    <w:rsid w:val="00045FD9"/>
    <w:rsid w:val="00046E97"/>
    <w:rsid w:val="00046EB6"/>
    <w:rsid w:val="00047A44"/>
    <w:rsid w:val="0005033C"/>
    <w:rsid w:val="000515A0"/>
    <w:rsid w:val="00051A1C"/>
    <w:rsid w:val="00051DF7"/>
    <w:rsid w:val="00052250"/>
    <w:rsid w:val="00052A17"/>
    <w:rsid w:val="00052AC7"/>
    <w:rsid w:val="00053035"/>
    <w:rsid w:val="00053152"/>
    <w:rsid w:val="00053439"/>
    <w:rsid w:val="00053A91"/>
    <w:rsid w:val="00053B3F"/>
    <w:rsid w:val="00053FBC"/>
    <w:rsid w:val="0005406E"/>
    <w:rsid w:val="0005422D"/>
    <w:rsid w:val="00054470"/>
    <w:rsid w:val="000559F7"/>
    <w:rsid w:val="00055CBF"/>
    <w:rsid w:val="0005636E"/>
    <w:rsid w:val="00056E33"/>
    <w:rsid w:val="00057A77"/>
    <w:rsid w:val="00057D85"/>
    <w:rsid w:val="00060923"/>
    <w:rsid w:val="000610B2"/>
    <w:rsid w:val="00061428"/>
    <w:rsid w:val="000614A8"/>
    <w:rsid w:val="00061649"/>
    <w:rsid w:val="00061687"/>
    <w:rsid w:val="00061C4F"/>
    <w:rsid w:val="00062322"/>
    <w:rsid w:val="0006277E"/>
    <w:rsid w:val="00062CE1"/>
    <w:rsid w:val="000637F6"/>
    <w:rsid w:val="0006383A"/>
    <w:rsid w:val="00063B99"/>
    <w:rsid w:val="00063C40"/>
    <w:rsid w:val="00063CB7"/>
    <w:rsid w:val="00063D77"/>
    <w:rsid w:val="00063F12"/>
    <w:rsid w:val="00064AAE"/>
    <w:rsid w:val="00064AC8"/>
    <w:rsid w:val="00064AD2"/>
    <w:rsid w:val="00064BBF"/>
    <w:rsid w:val="000654EF"/>
    <w:rsid w:val="00065A24"/>
    <w:rsid w:val="00066F7E"/>
    <w:rsid w:val="00066FBA"/>
    <w:rsid w:val="00067C58"/>
    <w:rsid w:val="00070174"/>
    <w:rsid w:val="00070416"/>
    <w:rsid w:val="00070D62"/>
    <w:rsid w:val="00071CC3"/>
    <w:rsid w:val="00071D52"/>
    <w:rsid w:val="00071EC1"/>
    <w:rsid w:val="00071F41"/>
    <w:rsid w:val="0007217E"/>
    <w:rsid w:val="00072602"/>
    <w:rsid w:val="00072825"/>
    <w:rsid w:val="00072C64"/>
    <w:rsid w:val="000733A4"/>
    <w:rsid w:val="00073720"/>
    <w:rsid w:val="00073738"/>
    <w:rsid w:val="00073947"/>
    <w:rsid w:val="00074646"/>
    <w:rsid w:val="00074F54"/>
    <w:rsid w:val="00075020"/>
    <w:rsid w:val="00075299"/>
    <w:rsid w:val="000759D1"/>
    <w:rsid w:val="00075C68"/>
    <w:rsid w:val="00075DEE"/>
    <w:rsid w:val="00075F36"/>
    <w:rsid w:val="0007663C"/>
    <w:rsid w:val="000768C8"/>
    <w:rsid w:val="00076F3D"/>
    <w:rsid w:val="00077EDB"/>
    <w:rsid w:val="00080509"/>
    <w:rsid w:val="000811C7"/>
    <w:rsid w:val="000819CF"/>
    <w:rsid w:val="00081A94"/>
    <w:rsid w:val="00081C73"/>
    <w:rsid w:val="00081C8F"/>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71"/>
    <w:rsid w:val="00085D3F"/>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8FB"/>
    <w:rsid w:val="00095CC0"/>
    <w:rsid w:val="00095E9C"/>
    <w:rsid w:val="00095F09"/>
    <w:rsid w:val="0009612C"/>
    <w:rsid w:val="000966BA"/>
    <w:rsid w:val="00097BE5"/>
    <w:rsid w:val="000A0AD8"/>
    <w:rsid w:val="000A0D44"/>
    <w:rsid w:val="000A0E87"/>
    <w:rsid w:val="000A167D"/>
    <w:rsid w:val="000A176C"/>
    <w:rsid w:val="000A17DB"/>
    <w:rsid w:val="000A1844"/>
    <w:rsid w:val="000A1A27"/>
    <w:rsid w:val="000A1E6E"/>
    <w:rsid w:val="000A1F41"/>
    <w:rsid w:val="000A3324"/>
    <w:rsid w:val="000A3401"/>
    <w:rsid w:val="000A34FD"/>
    <w:rsid w:val="000A38F9"/>
    <w:rsid w:val="000A41E3"/>
    <w:rsid w:val="000A429C"/>
    <w:rsid w:val="000A42F1"/>
    <w:rsid w:val="000A4BC4"/>
    <w:rsid w:val="000A4C74"/>
    <w:rsid w:val="000A5B83"/>
    <w:rsid w:val="000A6097"/>
    <w:rsid w:val="000A62CE"/>
    <w:rsid w:val="000A63B1"/>
    <w:rsid w:val="000A677D"/>
    <w:rsid w:val="000A6A7D"/>
    <w:rsid w:val="000A7834"/>
    <w:rsid w:val="000A7E82"/>
    <w:rsid w:val="000B00F2"/>
    <w:rsid w:val="000B0ECD"/>
    <w:rsid w:val="000B132D"/>
    <w:rsid w:val="000B1D73"/>
    <w:rsid w:val="000B29E0"/>
    <w:rsid w:val="000B2E6E"/>
    <w:rsid w:val="000B2EDB"/>
    <w:rsid w:val="000B2EE2"/>
    <w:rsid w:val="000B5088"/>
    <w:rsid w:val="000B5C46"/>
    <w:rsid w:val="000B5D8E"/>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1F1"/>
    <w:rsid w:val="000D5602"/>
    <w:rsid w:val="000D59C0"/>
    <w:rsid w:val="000D5E16"/>
    <w:rsid w:val="000D5F2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033"/>
    <w:rsid w:val="000E4193"/>
    <w:rsid w:val="000E4A9B"/>
    <w:rsid w:val="000E4DCE"/>
    <w:rsid w:val="000E50DA"/>
    <w:rsid w:val="000E5934"/>
    <w:rsid w:val="000E59F3"/>
    <w:rsid w:val="000E6D17"/>
    <w:rsid w:val="000E6FAE"/>
    <w:rsid w:val="000F04CD"/>
    <w:rsid w:val="000F0FCE"/>
    <w:rsid w:val="000F1534"/>
    <w:rsid w:val="000F1894"/>
    <w:rsid w:val="000F204F"/>
    <w:rsid w:val="000F2E97"/>
    <w:rsid w:val="000F35D8"/>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1911"/>
    <w:rsid w:val="001032A8"/>
    <w:rsid w:val="00103A77"/>
    <w:rsid w:val="001042E9"/>
    <w:rsid w:val="0010447E"/>
    <w:rsid w:val="00104630"/>
    <w:rsid w:val="00104894"/>
    <w:rsid w:val="00104E30"/>
    <w:rsid w:val="001059FA"/>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91C"/>
    <w:rsid w:val="00111E4B"/>
    <w:rsid w:val="00112C82"/>
    <w:rsid w:val="0011308A"/>
    <w:rsid w:val="0011409F"/>
    <w:rsid w:val="001140DF"/>
    <w:rsid w:val="00114704"/>
    <w:rsid w:val="00114DA1"/>
    <w:rsid w:val="0011553E"/>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89"/>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0E5E"/>
    <w:rsid w:val="00132F45"/>
    <w:rsid w:val="00133A7D"/>
    <w:rsid w:val="00133BEE"/>
    <w:rsid w:val="00133F99"/>
    <w:rsid w:val="00133FDC"/>
    <w:rsid w:val="0013443E"/>
    <w:rsid w:val="001346AD"/>
    <w:rsid w:val="00134AB7"/>
    <w:rsid w:val="00134BE7"/>
    <w:rsid w:val="00135AED"/>
    <w:rsid w:val="00135CF4"/>
    <w:rsid w:val="00135FC3"/>
    <w:rsid w:val="0013671F"/>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849"/>
    <w:rsid w:val="00142A8B"/>
    <w:rsid w:val="00142EE8"/>
    <w:rsid w:val="0014311C"/>
    <w:rsid w:val="001433DB"/>
    <w:rsid w:val="00143467"/>
    <w:rsid w:val="001434CF"/>
    <w:rsid w:val="0014366C"/>
    <w:rsid w:val="001437B8"/>
    <w:rsid w:val="00143968"/>
    <w:rsid w:val="00143B2F"/>
    <w:rsid w:val="00144427"/>
    <w:rsid w:val="00144532"/>
    <w:rsid w:val="0014507E"/>
    <w:rsid w:val="00145831"/>
    <w:rsid w:val="00145C19"/>
    <w:rsid w:val="001466A9"/>
    <w:rsid w:val="0015068B"/>
    <w:rsid w:val="001508A9"/>
    <w:rsid w:val="00150D2C"/>
    <w:rsid w:val="00151047"/>
    <w:rsid w:val="00151354"/>
    <w:rsid w:val="00151371"/>
    <w:rsid w:val="00151599"/>
    <w:rsid w:val="0015216C"/>
    <w:rsid w:val="00152E8E"/>
    <w:rsid w:val="001532C5"/>
    <w:rsid w:val="001532EA"/>
    <w:rsid w:val="0015335F"/>
    <w:rsid w:val="00153960"/>
    <w:rsid w:val="00153B31"/>
    <w:rsid w:val="00153B3B"/>
    <w:rsid w:val="0015416A"/>
    <w:rsid w:val="001542BB"/>
    <w:rsid w:val="001544EF"/>
    <w:rsid w:val="001548F9"/>
    <w:rsid w:val="00154D36"/>
    <w:rsid w:val="001554CD"/>
    <w:rsid w:val="001554EE"/>
    <w:rsid w:val="0015613C"/>
    <w:rsid w:val="001564F6"/>
    <w:rsid w:val="00156673"/>
    <w:rsid w:val="001566FA"/>
    <w:rsid w:val="00156A4A"/>
    <w:rsid w:val="00156FA8"/>
    <w:rsid w:val="0015746D"/>
    <w:rsid w:val="001577D9"/>
    <w:rsid w:val="0015784E"/>
    <w:rsid w:val="00157C3E"/>
    <w:rsid w:val="00160D1B"/>
    <w:rsid w:val="00160EAF"/>
    <w:rsid w:val="00160F54"/>
    <w:rsid w:val="00161212"/>
    <w:rsid w:val="001618C1"/>
    <w:rsid w:val="00161E07"/>
    <w:rsid w:val="00162007"/>
    <w:rsid w:val="001628B7"/>
    <w:rsid w:val="001638EA"/>
    <w:rsid w:val="00163DB5"/>
    <w:rsid w:val="001642BA"/>
    <w:rsid w:val="0016486C"/>
    <w:rsid w:val="0016487F"/>
    <w:rsid w:val="00164A80"/>
    <w:rsid w:val="00165816"/>
    <w:rsid w:val="00166042"/>
    <w:rsid w:val="00166236"/>
    <w:rsid w:val="001664A6"/>
    <w:rsid w:val="001669F0"/>
    <w:rsid w:val="001675CF"/>
    <w:rsid w:val="0016798A"/>
    <w:rsid w:val="00170187"/>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ABD"/>
    <w:rsid w:val="00174AEE"/>
    <w:rsid w:val="00174B54"/>
    <w:rsid w:val="00174F4F"/>
    <w:rsid w:val="0017543E"/>
    <w:rsid w:val="001755BD"/>
    <w:rsid w:val="00175715"/>
    <w:rsid w:val="0017584A"/>
    <w:rsid w:val="001763BC"/>
    <w:rsid w:val="001767C6"/>
    <w:rsid w:val="00176A12"/>
    <w:rsid w:val="00177E27"/>
    <w:rsid w:val="001800ED"/>
    <w:rsid w:val="001801B1"/>
    <w:rsid w:val="00180B1D"/>
    <w:rsid w:val="001810EB"/>
    <w:rsid w:val="001818F5"/>
    <w:rsid w:val="001824DC"/>
    <w:rsid w:val="0018284D"/>
    <w:rsid w:val="00182A33"/>
    <w:rsid w:val="00182CB9"/>
    <w:rsid w:val="00183510"/>
    <w:rsid w:val="00183D3B"/>
    <w:rsid w:val="001843AB"/>
    <w:rsid w:val="0018488F"/>
    <w:rsid w:val="0018517C"/>
    <w:rsid w:val="001852D6"/>
    <w:rsid w:val="00185406"/>
    <w:rsid w:val="00185B5D"/>
    <w:rsid w:val="00185C08"/>
    <w:rsid w:val="00186108"/>
    <w:rsid w:val="00186195"/>
    <w:rsid w:val="00186A12"/>
    <w:rsid w:val="00186BC6"/>
    <w:rsid w:val="00186CD9"/>
    <w:rsid w:val="00186E7B"/>
    <w:rsid w:val="001906E8"/>
    <w:rsid w:val="00191450"/>
    <w:rsid w:val="001914FD"/>
    <w:rsid w:val="001926A3"/>
    <w:rsid w:val="001926AE"/>
    <w:rsid w:val="0019278D"/>
    <w:rsid w:val="001927BA"/>
    <w:rsid w:val="00193417"/>
    <w:rsid w:val="001938EF"/>
    <w:rsid w:val="00194664"/>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5F0F"/>
    <w:rsid w:val="001A6580"/>
    <w:rsid w:val="001A6647"/>
    <w:rsid w:val="001A6724"/>
    <w:rsid w:val="001A6AE0"/>
    <w:rsid w:val="001A704C"/>
    <w:rsid w:val="001A72E4"/>
    <w:rsid w:val="001A7533"/>
    <w:rsid w:val="001A78AB"/>
    <w:rsid w:val="001A7A48"/>
    <w:rsid w:val="001A7F59"/>
    <w:rsid w:val="001B0BFD"/>
    <w:rsid w:val="001B0CB5"/>
    <w:rsid w:val="001B115A"/>
    <w:rsid w:val="001B17A4"/>
    <w:rsid w:val="001B1A90"/>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269"/>
    <w:rsid w:val="001C06AA"/>
    <w:rsid w:val="001C08A4"/>
    <w:rsid w:val="001C124E"/>
    <w:rsid w:val="001C1283"/>
    <w:rsid w:val="001C15EB"/>
    <w:rsid w:val="001C1A86"/>
    <w:rsid w:val="001C1E85"/>
    <w:rsid w:val="001C1F89"/>
    <w:rsid w:val="001C2207"/>
    <w:rsid w:val="001C2476"/>
    <w:rsid w:val="001C2808"/>
    <w:rsid w:val="001C3199"/>
    <w:rsid w:val="001C326D"/>
    <w:rsid w:val="001C3358"/>
    <w:rsid w:val="001C38E3"/>
    <w:rsid w:val="001C3FC6"/>
    <w:rsid w:val="001C55E4"/>
    <w:rsid w:val="001C5BCF"/>
    <w:rsid w:val="001C5CCE"/>
    <w:rsid w:val="001C5D28"/>
    <w:rsid w:val="001C6468"/>
    <w:rsid w:val="001C6876"/>
    <w:rsid w:val="001C7045"/>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88"/>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F28"/>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D69"/>
    <w:rsid w:val="001F3A60"/>
    <w:rsid w:val="001F405A"/>
    <w:rsid w:val="001F41B6"/>
    <w:rsid w:val="001F5190"/>
    <w:rsid w:val="001F65A3"/>
    <w:rsid w:val="001F6BC8"/>
    <w:rsid w:val="001F707F"/>
    <w:rsid w:val="001F766D"/>
    <w:rsid w:val="001F7CD8"/>
    <w:rsid w:val="001F7FC4"/>
    <w:rsid w:val="00200866"/>
    <w:rsid w:val="00200A26"/>
    <w:rsid w:val="00200D08"/>
    <w:rsid w:val="00201302"/>
    <w:rsid w:val="002013B3"/>
    <w:rsid w:val="002013B5"/>
    <w:rsid w:val="002029B2"/>
    <w:rsid w:val="00202AEA"/>
    <w:rsid w:val="00202D5B"/>
    <w:rsid w:val="00202E88"/>
    <w:rsid w:val="00202F52"/>
    <w:rsid w:val="00202FAC"/>
    <w:rsid w:val="002035BD"/>
    <w:rsid w:val="00203E0A"/>
    <w:rsid w:val="00204415"/>
    <w:rsid w:val="0020446D"/>
    <w:rsid w:val="0020545D"/>
    <w:rsid w:val="002054BD"/>
    <w:rsid w:val="00205587"/>
    <w:rsid w:val="00205F4D"/>
    <w:rsid w:val="002063B3"/>
    <w:rsid w:val="00206CB8"/>
    <w:rsid w:val="00206DBA"/>
    <w:rsid w:val="00207392"/>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75F1"/>
    <w:rsid w:val="00217854"/>
    <w:rsid w:val="00217A42"/>
    <w:rsid w:val="00220892"/>
    <w:rsid w:val="002208C7"/>
    <w:rsid w:val="002215BA"/>
    <w:rsid w:val="00221759"/>
    <w:rsid w:val="00221AFB"/>
    <w:rsid w:val="00221CC6"/>
    <w:rsid w:val="002223B6"/>
    <w:rsid w:val="00222EA5"/>
    <w:rsid w:val="002230F7"/>
    <w:rsid w:val="00224DCF"/>
    <w:rsid w:val="002252B4"/>
    <w:rsid w:val="00225716"/>
    <w:rsid w:val="00225A03"/>
    <w:rsid w:val="00225A19"/>
    <w:rsid w:val="00225D1C"/>
    <w:rsid w:val="00225D8D"/>
    <w:rsid w:val="00225E24"/>
    <w:rsid w:val="002260E9"/>
    <w:rsid w:val="0022699C"/>
    <w:rsid w:val="00226CA1"/>
    <w:rsid w:val="00227453"/>
    <w:rsid w:val="00227A3D"/>
    <w:rsid w:val="00227A4E"/>
    <w:rsid w:val="00230CEA"/>
    <w:rsid w:val="002311E9"/>
    <w:rsid w:val="00231A6F"/>
    <w:rsid w:val="00231E25"/>
    <w:rsid w:val="00232336"/>
    <w:rsid w:val="002323A9"/>
    <w:rsid w:val="002326B4"/>
    <w:rsid w:val="0023281F"/>
    <w:rsid w:val="00232D27"/>
    <w:rsid w:val="002332A7"/>
    <w:rsid w:val="0023376F"/>
    <w:rsid w:val="0023382B"/>
    <w:rsid w:val="0023412D"/>
    <w:rsid w:val="00234440"/>
    <w:rsid w:val="002346A7"/>
    <w:rsid w:val="00235545"/>
    <w:rsid w:val="00236307"/>
    <w:rsid w:val="0023685C"/>
    <w:rsid w:val="00237890"/>
    <w:rsid w:val="00237A82"/>
    <w:rsid w:val="0024094A"/>
    <w:rsid w:val="00240D3A"/>
    <w:rsid w:val="00241551"/>
    <w:rsid w:val="00241E48"/>
    <w:rsid w:val="00241EED"/>
    <w:rsid w:val="00242C82"/>
    <w:rsid w:val="00243682"/>
    <w:rsid w:val="00243E06"/>
    <w:rsid w:val="00243E93"/>
    <w:rsid w:val="00243FC5"/>
    <w:rsid w:val="00244012"/>
    <w:rsid w:val="002443EF"/>
    <w:rsid w:val="00244A2A"/>
    <w:rsid w:val="00244D36"/>
    <w:rsid w:val="002450C7"/>
    <w:rsid w:val="0024629E"/>
    <w:rsid w:val="00246FFE"/>
    <w:rsid w:val="002474BB"/>
    <w:rsid w:val="002479DD"/>
    <w:rsid w:val="00247CD6"/>
    <w:rsid w:val="00247EEB"/>
    <w:rsid w:val="002504FB"/>
    <w:rsid w:val="00250C8C"/>
    <w:rsid w:val="0025181C"/>
    <w:rsid w:val="002519C5"/>
    <w:rsid w:val="00251A3E"/>
    <w:rsid w:val="00253080"/>
    <w:rsid w:val="00253620"/>
    <w:rsid w:val="00253736"/>
    <w:rsid w:val="00253A42"/>
    <w:rsid w:val="00253AC3"/>
    <w:rsid w:val="00253B1B"/>
    <w:rsid w:val="00253DE0"/>
    <w:rsid w:val="00254079"/>
    <w:rsid w:val="00254308"/>
    <w:rsid w:val="00254BCF"/>
    <w:rsid w:val="00254C24"/>
    <w:rsid w:val="00255728"/>
    <w:rsid w:val="00255DBB"/>
    <w:rsid w:val="00255F57"/>
    <w:rsid w:val="002567E3"/>
    <w:rsid w:val="0025719A"/>
    <w:rsid w:val="002600F0"/>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61E1"/>
    <w:rsid w:val="0026699D"/>
    <w:rsid w:val="00266B3F"/>
    <w:rsid w:val="0027010E"/>
    <w:rsid w:val="00270783"/>
    <w:rsid w:val="00270854"/>
    <w:rsid w:val="00270FC5"/>
    <w:rsid w:val="002714EE"/>
    <w:rsid w:val="00272359"/>
    <w:rsid w:val="00272B18"/>
    <w:rsid w:val="00273051"/>
    <w:rsid w:val="002730B6"/>
    <w:rsid w:val="0027344F"/>
    <w:rsid w:val="002740E0"/>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1149"/>
    <w:rsid w:val="002827E0"/>
    <w:rsid w:val="00282A0D"/>
    <w:rsid w:val="002836DA"/>
    <w:rsid w:val="00283834"/>
    <w:rsid w:val="00283936"/>
    <w:rsid w:val="0028427E"/>
    <w:rsid w:val="00284416"/>
    <w:rsid w:val="00285BCD"/>
    <w:rsid w:val="002870BD"/>
    <w:rsid w:val="002875FA"/>
    <w:rsid w:val="002900B2"/>
    <w:rsid w:val="00290653"/>
    <w:rsid w:val="00290BAF"/>
    <w:rsid w:val="0029117B"/>
    <w:rsid w:val="002911CD"/>
    <w:rsid w:val="002911D9"/>
    <w:rsid w:val="00291EEE"/>
    <w:rsid w:val="00292269"/>
    <w:rsid w:val="0029264F"/>
    <w:rsid w:val="00292895"/>
    <w:rsid w:val="002928FA"/>
    <w:rsid w:val="0029352C"/>
    <w:rsid w:val="002937C6"/>
    <w:rsid w:val="00293923"/>
    <w:rsid w:val="00293E6A"/>
    <w:rsid w:val="002940C6"/>
    <w:rsid w:val="0029431D"/>
    <w:rsid w:val="00294774"/>
    <w:rsid w:val="002947F5"/>
    <w:rsid w:val="00294D53"/>
    <w:rsid w:val="0029521A"/>
    <w:rsid w:val="0029559C"/>
    <w:rsid w:val="0029562B"/>
    <w:rsid w:val="002956B6"/>
    <w:rsid w:val="00295FF4"/>
    <w:rsid w:val="00297A2E"/>
    <w:rsid w:val="00297F8C"/>
    <w:rsid w:val="002A023A"/>
    <w:rsid w:val="002A0815"/>
    <w:rsid w:val="002A0C23"/>
    <w:rsid w:val="002A0F0A"/>
    <w:rsid w:val="002A1E9B"/>
    <w:rsid w:val="002A2862"/>
    <w:rsid w:val="002A2A92"/>
    <w:rsid w:val="002A2BC0"/>
    <w:rsid w:val="002A2C22"/>
    <w:rsid w:val="002A3165"/>
    <w:rsid w:val="002A3B1E"/>
    <w:rsid w:val="002A416A"/>
    <w:rsid w:val="002A416E"/>
    <w:rsid w:val="002A4927"/>
    <w:rsid w:val="002A4ADB"/>
    <w:rsid w:val="002A4F71"/>
    <w:rsid w:val="002A4FE1"/>
    <w:rsid w:val="002A5D47"/>
    <w:rsid w:val="002A729F"/>
    <w:rsid w:val="002A79D7"/>
    <w:rsid w:val="002A7AED"/>
    <w:rsid w:val="002A7B09"/>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C9B"/>
    <w:rsid w:val="002B6CB3"/>
    <w:rsid w:val="002B75C6"/>
    <w:rsid w:val="002B7ABC"/>
    <w:rsid w:val="002B7B17"/>
    <w:rsid w:val="002C0B1B"/>
    <w:rsid w:val="002C0B58"/>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1F0A"/>
    <w:rsid w:val="002D228A"/>
    <w:rsid w:val="002D26FA"/>
    <w:rsid w:val="002D2B52"/>
    <w:rsid w:val="002D32A0"/>
    <w:rsid w:val="002D32E6"/>
    <w:rsid w:val="002D375A"/>
    <w:rsid w:val="002D3D37"/>
    <w:rsid w:val="002D441A"/>
    <w:rsid w:val="002D456C"/>
    <w:rsid w:val="002D4AC1"/>
    <w:rsid w:val="002D4B58"/>
    <w:rsid w:val="002D503F"/>
    <w:rsid w:val="002D52BC"/>
    <w:rsid w:val="002D5F97"/>
    <w:rsid w:val="002D5FEC"/>
    <w:rsid w:val="002D623F"/>
    <w:rsid w:val="002D6949"/>
    <w:rsid w:val="002D6AB2"/>
    <w:rsid w:val="002D7294"/>
    <w:rsid w:val="002D781E"/>
    <w:rsid w:val="002E08C8"/>
    <w:rsid w:val="002E0A6B"/>
    <w:rsid w:val="002E123B"/>
    <w:rsid w:val="002E12F6"/>
    <w:rsid w:val="002E1600"/>
    <w:rsid w:val="002E1B44"/>
    <w:rsid w:val="002E1DF3"/>
    <w:rsid w:val="002E2284"/>
    <w:rsid w:val="002E2357"/>
    <w:rsid w:val="002E26A2"/>
    <w:rsid w:val="002E2BC2"/>
    <w:rsid w:val="002E3542"/>
    <w:rsid w:val="002E3885"/>
    <w:rsid w:val="002E38EB"/>
    <w:rsid w:val="002E3C40"/>
    <w:rsid w:val="002E3CAD"/>
    <w:rsid w:val="002E42F8"/>
    <w:rsid w:val="002E4370"/>
    <w:rsid w:val="002E4536"/>
    <w:rsid w:val="002E48E7"/>
    <w:rsid w:val="002E5491"/>
    <w:rsid w:val="002E5A32"/>
    <w:rsid w:val="002E5C79"/>
    <w:rsid w:val="002E673F"/>
    <w:rsid w:val="002E67C9"/>
    <w:rsid w:val="002E6A8E"/>
    <w:rsid w:val="002E6E48"/>
    <w:rsid w:val="002E7130"/>
    <w:rsid w:val="002E7556"/>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B02"/>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D51"/>
    <w:rsid w:val="00304F5D"/>
    <w:rsid w:val="0030536F"/>
    <w:rsid w:val="00305562"/>
    <w:rsid w:val="00305889"/>
    <w:rsid w:val="003058DF"/>
    <w:rsid w:val="003059E0"/>
    <w:rsid w:val="003074C2"/>
    <w:rsid w:val="00307E36"/>
    <w:rsid w:val="00307F83"/>
    <w:rsid w:val="00310186"/>
    <w:rsid w:val="0031084D"/>
    <w:rsid w:val="0031095C"/>
    <w:rsid w:val="00311304"/>
    <w:rsid w:val="003114DF"/>
    <w:rsid w:val="0031167A"/>
    <w:rsid w:val="003117CA"/>
    <w:rsid w:val="00311ED5"/>
    <w:rsid w:val="00311FF0"/>
    <w:rsid w:val="0031280F"/>
    <w:rsid w:val="00312A71"/>
    <w:rsid w:val="00312AF9"/>
    <w:rsid w:val="00312B76"/>
    <w:rsid w:val="00312DC1"/>
    <w:rsid w:val="00312DF6"/>
    <w:rsid w:val="00312EFE"/>
    <w:rsid w:val="003133FC"/>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C4A"/>
    <w:rsid w:val="00317E1F"/>
    <w:rsid w:val="00320279"/>
    <w:rsid w:val="003202CD"/>
    <w:rsid w:val="00320AD8"/>
    <w:rsid w:val="00321065"/>
    <w:rsid w:val="003214F8"/>
    <w:rsid w:val="00321D0D"/>
    <w:rsid w:val="003223D4"/>
    <w:rsid w:val="003229C3"/>
    <w:rsid w:val="00323F81"/>
    <w:rsid w:val="003244E9"/>
    <w:rsid w:val="003248D2"/>
    <w:rsid w:val="00324CBB"/>
    <w:rsid w:val="00324E91"/>
    <w:rsid w:val="003252CF"/>
    <w:rsid w:val="0032581C"/>
    <w:rsid w:val="00325E1A"/>
    <w:rsid w:val="0032603B"/>
    <w:rsid w:val="003260D3"/>
    <w:rsid w:val="00326D91"/>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632A"/>
    <w:rsid w:val="00337700"/>
    <w:rsid w:val="00341068"/>
    <w:rsid w:val="00341286"/>
    <w:rsid w:val="00341432"/>
    <w:rsid w:val="00341774"/>
    <w:rsid w:val="00342186"/>
    <w:rsid w:val="00342AB5"/>
    <w:rsid w:val="00342EFF"/>
    <w:rsid w:val="00343262"/>
    <w:rsid w:val="003434AB"/>
    <w:rsid w:val="0034365C"/>
    <w:rsid w:val="00343B9A"/>
    <w:rsid w:val="0034428A"/>
    <w:rsid w:val="003444CF"/>
    <w:rsid w:val="0034464A"/>
    <w:rsid w:val="003449DB"/>
    <w:rsid w:val="003454F3"/>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B37"/>
    <w:rsid w:val="00356E4B"/>
    <w:rsid w:val="00357063"/>
    <w:rsid w:val="00357929"/>
    <w:rsid w:val="00357D4A"/>
    <w:rsid w:val="00357E98"/>
    <w:rsid w:val="00360188"/>
    <w:rsid w:val="00360BD9"/>
    <w:rsid w:val="00360DE0"/>
    <w:rsid w:val="00361305"/>
    <w:rsid w:val="003623EA"/>
    <w:rsid w:val="00362C1D"/>
    <w:rsid w:val="00362F20"/>
    <w:rsid w:val="00363CFD"/>
    <w:rsid w:val="00363E17"/>
    <w:rsid w:val="00363F4E"/>
    <w:rsid w:val="003641C1"/>
    <w:rsid w:val="00364272"/>
    <w:rsid w:val="00364C6D"/>
    <w:rsid w:val="00365419"/>
    <w:rsid w:val="003667D3"/>
    <w:rsid w:val="00366B69"/>
    <w:rsid w:val="00366C5A"/>
    <w:rsid w:val="00366F4E"/>
    <w:rsid w:val="00367A7B"/>
    <w:rsid w:val="00367BA7"/>
    <w:rsid w:val="0037014D"/>
    <w:rsid w:val="00370308"/>
    <w:rsid w:val="00370B4A"/>
    <w:rsid w:val="00370BE8"/>
    <w:rsid w:val="00370E77"/>
    <w:rsid w:val="003710C1"/>
    <w:rsid w:val="00371485"/>
    <w:rsid w:val="00371766"/>
    <w:rsid w:val="00371BD2"/>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8676D"/>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E1C"/>
    <w:rsid w:val="003A2530"/>
    <w:rsid w:val="003A33B9"/>
    <w:rsid w:val="003A3431"/>
    <w:rsid w:val="003A3550"/>
    <w:rsid w:val="003A41F5"/>
    <w:rsid w:val="003A43E6"/>
    <w:rsid w:val="003A46B8"/>
    <w:rsid w:val="003A4754"/>
    <w:rsid w:val="003A4ACD"/>
    <w:rsid w:val="003A4E03"/>
    <w:rsid w:val="003A53AA"/>
    <w:rsid w:val="003A5598"/>
    <w:rsid w:val="003A5DF7"/>
    <w:rsid w:val="003A5EF2"/>
    <w:rsid w:val="003A6679"/>
    <w:rsid w:val="003A6A49"/>
    <w:rsid w:val="003A6D47"/>
    <w:rsid w:val="003A7F97"/>
    <w:rsid w:val="003B01CF"/>
    <w:rsid w:val="003B041E"/>
    <w:rsid w:val="003B04E5"/>
    <w:rsid w:val="003B2154"/>
    <w:rsid w:val="003B228D"/>
    <w:rsid w:val="003B2E2A"/>
    <w:rsid w:val="003B3318"/>
    <w:rsid w:val="003B5112"/>
    <w:rsid w:val="003B5532"/>
    <w:rsid w:val="003B56C8"/>
    <w:rsid w:val="003B58C8"/>
    <w:rsid w:val="003B6ADF"/>
    <w:rsid w:val="003B6F0D"/>
    <w:rsid w:val="003B74A6"/>
    <w:rsid w:val="003B7538"/>
    <w:rsid w:val="003B7669"/>
    <w:rsid w:val="003B76E8"/>
    <w:rsid w:val="003B77DA"/>
    <w:rsid w:val="003B7ACF"/>
    <w:rsid w:val="003B7B49"/>
    <w:rsid w:val="003B7BD4"/>
    <w:rsid w:val="003C0368"/>
    <w:rsid w:val="003C05F4"/>
    <w:rsid w:val="003C0B14"/>
    <w:rsid w:val="003C0FF1"/>
    <w:rsid w:val="003C0FF9"/>
    <w:rsid w:val="003C1C26"/>
    <w:rsid w:val="003C3067"/>
    <w:rsid w:val="003C3770"/>
    <w:rsid w:val="003C40C7"/>
    <w:rsid w:val="003C4AC6"/>
    <w:rsid w:val="003C4E6B"/>
    <w:rsid w:val="003C5319"/>
    <w:rsid w:val="003C5AD9"/>
    <w:rsid w:val="003C5B87"/>
    <w:rsid w:val="003C6B68"/>
    <w:rsid w:val="003C6C00"/>
    <w:rsid w:val="003C72E9"/>
    <w:rsid w:val="003C7804"/>
    <w:rsid w:val="003D039A"/>
    <w:rsid w:val="003D0597"/>
    <w:rsid w:val="003D05BD"/>
    <w:rsid w:val="003D1237"/>
    <w:rsid w:val="003D13E7"/>
    <w:rsid w:val="003D13F5"/>
    <w:rsid w:val="003D1943"/>
    <w:rsid w:val="003D40F1"/>
    <w:rsid w:val="003D5A40"/>
    <w:rsid w:val="003D5BB5"/>
    <w:rsid w:val="003D5FB8"/>
    <w:rsid w:val="003D6436"/>
    <w:rsid w:val="003D6741"/>
    <w:rsid w:val="003D6AE8"/>
    <w:rsid w:val="003D6BD9"/>
    <w:rsid w:val="003D76A2"/>
    <w:rsid w:val="003D78AD"/>
    <w:rsid w:val="003D7BF7"/>
    <w:rsid w:val="003E0C35"/>
    <w:rsid w:val="003E1086"/>
    <w:rsid w:val="003E125F"/>
    <w:rsid w:val="003E1594"/>
    <w:rsid w:val="003E1A4F"/>
    <w:rsid w:val="003E2E49"/>
    <w:rsid w:val="003E31A7"/>
    <w:rsid w:val="003E3913"/>
    <w:rsid w:val="003E39C8"/>
    <w:rsid w:val="003E3E60"/>
    <w:rsid w:val="003E435B"/>
    <w:rsid w:val="003E44E7"/>
    <w:rsid w:val="003E48B0"/>
    <w:rsid w:val="003E4917"/>
    <w:rsid w:val="003E5609"/>
    <w:rsid w:val="003E5ECD"/>
    <w:rsid w:val="003E5F26"/>
    <w:rsid w:val="003E69A8"/>
    <w:rsid w:val="003E6A03"/>
    <w:rsid w:val="003E7060"/>
    <w:rsid w:val="003E736B"/>
    <w:rsid w:val="003F003A"/>
    <w:rsid w:val="003F0344"/>
    <w:rsid w:val="003F0631"/>
    <w:rsid w:val="003F1A35"/>
    <w:rsid w:val="003F1CD4"/>
    <w:rsid w:val="003F1E9C"/>
    <w:rsid w:val="003F3DAD"/>
    <w:rsid w:val="003F3EE7"/>
    <w:rsid w:val="003F4519"/>
    <w:rsid w:val="003F453B"/>
    <w:rsid w:val="003F4816"/>
    <w:rsid w:val="003F49B8"/>
    <w:rsid w:val="003F4D47"/>
    <w:rsid w:val="003F5CA4"/>
    <w:rsid w:val="003F5DF8"/>
    <w:rsid w:val="003F655B"/>
    <w:rsid w:val="003F6CD9"/>
    <w:rsid w:val="003F7107"/>
    <w:rsid w:val="0040036F"/>
    <w:rsid w:val="00400DD3"/>
    <w:rsid w:val="00400F53"/>
    <w:rsid w:val="00401700"/>
    <w:rsid w:val="00401C92"/>
    <w:rsid w:val="00401E6A"/>
    <w:rsid w:val="00403151"/>
    <w:rsid w:val="004034C3"/>
    <w:rsid w:val="004037F7"/>
    <w:rsid w:val="00403D0C"/>
    <w:rsid w:val="0040492C"/>
    <w:rsid w:val="004052F2"/>
    <w:rsid w:val="0040537F"/>
    <w:rsid w:val="00405450"/>
    <w:rsid w:val="004057F3"/>
    <w:rsid w:val="00405839"/>
    <w:rsid w:val="00406119"/>
    <w:rsid w:val="00406A0E"/>
    <w:rsid w:val="00406DD1"/>
    <w:rsid w:val="0040796F"/>
    <w:rsid w:val="00407BBB"/>
    <w:rsid w:val="00407C51"/>
    <w:rsid w:val="0041003D"/>
    <w:rsid w:val="00410919"/>
    <w:rsid w:val="00410A8F"/>
    <w:rsid w:val="00410F4B"/>
    <w:rsid w:val="00411265"/>
    <w:rsid w:val="00411342"/>
    <w:rsid w:val="0041157A"/>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4D"/>
    <w:rsid w:val="00417A74"/>
    <w:rsid w:val="00417B0E"/>
    <w:rsid w:val="00420400"/>
    <w:rsid w:val="004205C8"/>
    <w:rsid w:val="00420BDA"/>
    <w:rsid w:val="004217A5"/>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904"/>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9CD"/>
    <w:rsid w:val="00434CB9"/>
    <w:rsid w:val="004351CD"/>
    <w:rsid w:val="004353D2"/>
    <w:rsid w:val="00435574"/>
    <w:rsid w:val="004358F7"/>
    <w:rsid w:val="0043616C"/>
    <w:rsid w:val="00436599"/>
    <w:rsid w:val="00436784"/>
    <w:rsid w:val="00436C5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BD"/>
    <w:rsid w:val="00443751"/>
    <w:rsid w:val="00443F8E"/>
    <w:rsid w:val="00443F99"/>
    <w:rsid w:val="0044436C"/>
    <w:rsid w:val="004448E4"/>
    <w:rsid w:val="00444CAF"/>
    <w:rsid w:val="00445322"/>
    <w:rsid w:val="00446154"/>
    <w:rsid w:val="004465E5"/>
    <w:rsid w:val="00446666"/>
    <w:rsid w:val="00446CC7"/>
    <w:rsid w:val="00446DDE"/>
    <w:rsid w:val="00447075"/>
    <w:rsid w:val="004473A6"/>
    <w:rsid w:val="00447E14"/>
    <w:rsid w:val="0045063D"/>
    <w:rsid w:val="00450A4D"/>
    <w:rsid w:val="00450F57"/>
    <w:rsid w:val="0045132F"/>
    <w:rsid w:val="00451477"/>
    <w:rsid w:val="00451ACD"/>
    <w:rsid w:val="00451BB9"/>
    <w:rsid w:val="00451EAE"/>
    <w:rsid w:val="0045244E"/>
    <w:rsid w:val="004527F7"/>
    <w:rsid w:val="004529F3"/>
    <w:rsid w:val="004539FA"/>
    <w:rsid w:val="0045401D"/>
    <w:rsid w:val="0045452E"/>
    <w:rsid w:val="0045456D"/>
    <w:rsid w:val="0045474D"/>
    <w:rsid w:val="00454BAB"/>
    <w:rsid w:val="00454E60"/>
    <w:rsid w:val="00454ED4"/>
    <w:rsid w:val="00454F80"/>
    <w:rsid w:val="0045504A"/>
    <w:rsid w:val="00455FA0"/>
    <w:rsid w:val="00457054"/>
    <w:rsid w:val="0045724F"/>
    <w:rsid w:val="0046033E"/>
    <w:rsid w:val="00460B0C"/>
    <w:rsid w:val="00461375"/>
    <w:rsid w:val="0046175B"/>
    <w:rsid w:val="00461D62"/>
    <w:rsid w:val="004623F2"/>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F00"/>
    <w:rsid w:val="004707BB"/>
    <w:rsid w:val="00470877"/>
    <w:rsid w:val="00470C28"/>
    <w:rsid w:val="004714D8"/>
    <w:rsid w:val="00471C67"/>
    <w:rsid w:val="00471F8A"/>
    <w:rsid w:val="00472009"/>
    <w:rsid w:val="0047201E"/>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87C"/>
    <w:rsid w:val="00484B35"/>
    <w:rsid w:val="004855C2"/>
    <w:rsid w:val="00485831"/>
    <w:rsid w:val="00485C17"/>
    <w:rsid w:val="00485CEC"/>
    <w:rsid w:val="00486476"/>
    <w:rsid w:val="00486687"/>
    <w:rsid w:val="004866FE"/>
    <w:rsid w:val="00486C14"/>
    <w:rsid w:val="00486CDD"/>
    <w:rsid w:val="004870D9"/>
    <w:rsid w:val="004872B0"/>
    <w:rsid w:val="00487607"/>
    <w:rsid w:val="00487B41"/>
    <w:rsid w:val="00487B89"/>
    <w:rsid w:val="0049008E"/>
    <w:rsid w:val="004901B1"/>
    <w:rsid w:val="004904FE"/>
    <w:rsid w:val="00490565"/>
    <w:rsid w:val="0049062E"/>
    <w:rsid w:val="00490BB7"/>
    <w:rsid w:val="00491000"/>
    <w:rsid w:val="004910C8"/>
    <w:rsid w:val="004919C4"/>
    <w:rsid w:val="00491D27"/>
    <w:rsid w:val="0049205D"/>
    <w:rsid w:val="004925C0"/>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03"/>
    <w:rsid w:val="004A349C"/>
    <w:rsid w:val="004A34C8"/>
    <w:rsid w:val="004A40E0"/>
    <w:rsid w:val="004A4756"/>
    <w:rsid w:val="004A4890"/>
    <w:rsid w:val="004A4938"/>
    <w:rsid w:val="004A49BF"/>
    <w:rsid w:val="004A52AC"/>
    <w:rsid w:val="004A6CE8"/>
    <w:rsid w:val="004B011F"/>
    <w:rsid w:val="004B03DF"/>
    <w:rsid w:val="004B07CA"/>
    <w:rsid w:val="004B1152"/>
    <w:rsid w:val="004B11B0"/>
    <w:rsid w:val="004B1C88"/>
    <w:rsid w:val="004B1CD9"/>
    <w:rsid w:val="004B1D8E"/>
    <w:rsid w:val="004B1E03"/>
    <w:rsid w:val="004B1E81"/>
    <w:rsid w:val="004B224D"/>
    <w:rsid w:val="004B2411"/>
    <w:rsid w:val="004B26B3"/>
    <w:rsid w:val="004B283F"/>
    <w:rsid w:val="004B29FA"/>
    <w:rsid w:val="004B2D9F"/>
    <w:rsid w:val="004B3208"/>
    <w:rsid w:val="004B3A3D"/>
    <w:rsid w:val="004B3EE8"/>
    <w:rsid w:val="004B3F22"/>
    <w:rsid w:val="004B4C21"/>
    <w:rsid w:val="004B4C70"/>
    <w:rsid w:val="004B54A1"/>
    <w:rsid w:val="004B655A"/>
    <w:rsid w:val="004B6DDA"/>
    <w:rsid w:val="004B73D5"/>
    <w:rsid w:val="004C00CD"/>
    <w:rsid w:val="004C0C3D"/>
    <w:rsid w:val="004C0F7A"/>
    <w:rsid w:val="004C111A"/>
    <w:rsid w:val="004C1795"/>
    <w:rsid w:val="004C1DA7"/>
    <w:rsid w:val="004C1F6A"/>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6A3F"/>
    <w:rsid w:val="004C785A"/>
    <w:rsid w:val="004C7FBA"/>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18C"/>
    <w:rsid w:val="004D52F7"/>
    <w:rsid w:val="004D564B"/>
    <w:rsid w:val="004D62D3"/>
    <w:rsid w:val="004D647F"/>
    <w:rsid w:val="004D6C0A"/>
    <w:rsid w:val="004D6D2E"/>
    <w:rsid w:val="004D744C"/>
    <w:rsid w:val="004D78BD"/>
    <w:rsid w:val="004D7B8D"/>
    <w:rsid w:val="004D7D7F"/>
    <w:rsid w:val="004E05B8"/>
    <w:rsid w:val="004E0BA0"/>
    <w:rsid w:val="004E169F"/>
    <w:rsid w:val="004E1804"/>
    <w:rsid w:val="004E1A85"/>
    <w:rsid w:val="004E2D60"/>
    <w:rsid w:val="004E3020"/>
    <w:rsid w:val="004E3350"/>
    <w:rsid w:val="004E35B8"/>
    <w:rsid w:val="004E3B22"/>
    <w:rsid w:val="004E41BF"/>
    <w:rsid w:val="004E4401"/>
    <w:rsid w:val="004E4461"/>
    <w:rsid w:val="004E448D"/>
    <w:rsid w:val="004E4587"/>
    <w:rsid w:val="004E501F"/>
    <w:rsid w:val="004E540B"/>
    <w:rsid w:val="004E5B94"/>
    <w:rsid w:val="004E5BE5"/>
    <w:rsid w:val="004E5CC3"/>
    <w:rsid w:val="004E658C"/>
    <w:rsid w:val="004E72C3"/>
    <w:rsid w:val="004E7508"/>
    <w:rsid w:val="004E76C0"/>
    <w:rsid w:val="004E7993"/>
    <w:rsid w:val="004F009C"/>
    <w:rsid w:val="004F02CE"/>
    <w:rsid w:val="004F1728"/>
    <w:rsid w:val="004F2350"/>
    <w:rsid w:val="004F35DD"/>
    <w:rsid w:val="004F40F5"/>
    <w:rsid w:val="004F465C"/>
    <w:rsid w:val="004F4918"/>
    <w:rsid w:val="004F4B4A"/>
    <w:rsid w:val="004F4F1E"/>
    <w:rsid w:val="004F5096"/>
    <w:rsid w:val="004F5285"/>
    <w:rsid w:val="004F5871"/>
    <w:rsid w:val="004F5C39"/>
    <w:rsid w:val="004F61DD"/>
    <w:rsid w:val="004F6456"/>
    <w:rsid w:val="004F717A"/>
    <w:rsid w:val="004F76E7"/>
    <w:rsid w:val="004F7745"/>
    <w:rsid w:val="005015C4"/>
    <w:rsid w:val="00501A46"/>
    <w:rsid w:val="00501E05"/>
    <w:rsid w:val="00502208"/>
    <w:rsid w:val="005027EE"/>
    <w:rsid w:val="005028BF"/>
    <w:rsid w:val="00502C1B"/>
    <w:rsid w:val="00502D22"/>
    <w:rsid w:val="00502FFE"/>
    <w:rsid w:val="0050346A"/>
    <w:rsid w:val="00504084"/>
    <w:rsid w:val="0050464D"/>
    <w:rsid w:val="00504B2C"/>
    <w:rsid w:val="00505123"/>
    <w:rsid w:val="00505339"/>
    <w:rsid w:val="00505579"/>
    <w:rsid w:val="00505587"/>
    <w:rsid w:val="005055C9"/>
    <w:rsid w:val="005055EF"/>
    <w:rsid w:val="00505C1E"/>
    <w:rsid w:val="00505DBA"/>
    <w:rsid w:val="00506364"/>
    <w:rsid w:val="005067B7"/>
    <w:rsid w:val="005069A0"/>
    <w:rsid w:val="005069F5"/>
    <w:rsid w:val="00507293"/>
    <w:rsid w:val="005077CD"/>
    <w:rsid w:val="0050787A"/>
    <w:rsid w:val="00507C0F"/>
    <w:rsid w:val="00510232"/>
    <w:rsid w:val="005108CF"/>
    <w:rsid w:val="005109E1"/>
    <w:rsid w:val="00511432"/>
    <w:rsid w:val="0051146F"/>
    <w:rsid w:val="005115CD"/>
    <w:rsid w:val="00511FCB"/>
    <w:rsid w:val="00512728"/>
    <w:rsid w:val="00512AAA"/>
    <w:rsid w:val="005131DA"/>
    <w:rsid w:val="00513386"/>
    <w:rsid w:val="00514E07"/>
    <w:rsid w:val="00514E1E"/>
    <w:rsid w:val="0051502C"/>
    <w:rsid w:val="00515397"/>
    <w:rsid w:val="00515AA9"/>
    <w:rsid w:val="00515C35"/>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57A7"/>
    <w:rsid w:val="00535C7E"/>
    <w:rsid w:val="00536BC4"/>
    <w:rsid w:val="00536E9E"/>
    <w:rsid w:val="005372DA"/>
    <w:rsid w:val="005372F5"/>
    <w:rsid w:val="005402C3"/>
    <w:rsid w:val="00540C05"/>
    <w:rsid w:val="00541194"/>
    <w:rsid w:val="00541FF4"/>
    <w:rsid w:val="005423C2"/>
    <w:rsid w:val="00542B3C"/>
    <w:rsid w:val="005430EA"/>
    <w:rsid w:val="00543604"/>
    <w:rsid w:val="005437E1"/>
    <w:rsid w:val="00543825"/>
    <w:rsid w:val="00543F5D"/>
    <w:rsid w:val="005449B5"/>
    <w:rsid w:val="00544C39"/>
    <w:rsid w:val="00544E2B"/>
    <w:rsid w:val="00544FFC"/>
    <w:rsid w:val="00545464"/>
    <w:rsid w:val="0054556B"/>
    <w:rsid w:val="005457B7"/>
    <w:rsid w:val="005457C8"/>
    <w:rsid w:val="00545D18"/>
    <w:rsid w:val="00546580"/>
    <w:rsid w:val="00546673"/>
    <w:rsid w:val="005469AE"/>
    <w:rsid w:val="00546F4E"/>
    <w:rsid w:val="005504FC"/>
    <w:rsid w:val="00550A4F"/>
    <w:rsid w:val="00551502"/>
    <w:rsid w:val="005518F5"/>
    <w:rsid w:val="00551E8C"/>
    <w:rsid w:val="0055200F"/>
    <w:rsid w:val="00552286"/>
    <w:rsid w:val="005525A0"/>
    <w:rsid w:val="0055264D"/>
    <w:rsid w:val="005526D6"/>
    <w:rsid w:val="00552CDB"/>
    <w:rsid w:val="00552FB5"/>
    <w:rsid w:val="005530D6"/>
    <w:rsid w:val="005534B0"/>
    <w:rsid w:val="00554825"/>
    <w:rsid w:val="005550E7"/>
    <w:rsid w:val="005551A4"/>
    <w:rsid w:val="00555BF6"/>
    <w:rsid w:val="00555EE2"/>
    <w:rsid w:val="005564ED"/>
    <w:rsid w:val="00556626"/>
    <w:rsid w:val="005568E9"/>
    <w:rsid w:val="00557235"/>
    <w:rsid w:val="00557266"/>
    <w:rsid w:val="00557651"/>
    <w:rsid w:val="00560084"/>
    <w:rsid w:val="00560402"/>
    <w:rsid w:val="005604A0"/>
    <w:rsid w:val="00560DF0"/>
    <w:rsid w:val="005618E7"/>
    <w:rsid w:val="0056192B"/>
    <w:rsid w:val="00561C89"/>
    <w:rsid w:val="00561DEC"/>
    <w:rsid w:val="00561E0D"/>
    <w:rsid w:val="00562209"/>
    <w:rsid w:val="0056223F"/>
    <w:rsid w:val="00562964"/>
    <w:rsid w:val="00562AB8"/>
    <w:rsid w:val="00563B80"/>
    <w:rsid w:val="00563D7C"/>
    <w:rsid w:val="00564273"/>
    <w:rsid w:val="005645EF"/>
    <w:rsid w:val="0056469E"/>
    <w:rsid w:val="00564718"/>
    <w:rsid w:val="00565394"/>
    <w:rsid w:val="00565B9B"/>
    <w:rsid w:val="00565EB3"/>
    <w:rsid w:val="00566263"/>
    <w:rsid w:val="00566BC9"/>
    <w:rsid w:val="00567260"/>
    <w:rsid w:val="00567B59"/>
    <w:rsid w:val="00567F62"/>
    <w:rsid w:val="0057014B"/>
    <w:rsid w:val="00570947"/>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4D55"/>
    <w:rsid w:val="00574E74"/>
    <w:rsid w:val="00575528"/>
    <w:rsid w:val="00575F45"/>
    <w:rsid w:val="005763E8"/>
    <w:rsid w:val="00577346"/>
    <w:rsid w:val="0057749F"/>
    <w:rsid w:val="00577577"/>
    <w:rsid w:val="0057799A"/>
    <w:rsid w:val="00580534"/>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5F8"/>
    <w:rsid w:val="00595C0C"/>
    <w:rsid w:val="00595C8D"/>
    <w:rsid w:val="00595E9F"/>
    <w:rsid w:val="0059655F"/>
    <w:rsid w:val="005965B1"/>
    <w:rsid w:val="005967FF"/>
    <w:rsid w:val="00596C8C"/>
    <w:rsid w:val="0059791B"/>
    <w:rsid w:val="00597CFB"/>
    <w:rsid w:val="005A00F8"/>
    <w:rsid w:val="005A0552"/>
    <w:rsid w:val="005A061B"/>
    <w:rsid w:val="005A0B1E"/>
    <w:rsid w:val="005A0B4E"/>
    <w:rsid w:val="005A0EDA"/>
    <w:rsid w:val="005A161E"/>
    <w:rsid w:val="005A2191"/>
    <w:rsid w:val="005A2A6F"/>
    <w:rsid w:val="005A2F50"/>
    <w:rsid w:val="005A31B3"/>
    <w:rsid w:val="005A36FF"/>
    <w:rsid w:val="005A37BC"/>
    <w:rsid w:val="005A3E28"/>
    <w:rsid w:val="005A4426"/>
    <w:rsid w:val="005A48AC"/>
    <w:rsid w:val="005A4C0B"/>
    <w:rsid w:val="005A4D01"/>
    <w:rsid w:val="005A5176"/>
    <w:rsid w:val="005A5232"/>
    <w:rsid w:val="005A5AE0"/>
    <w:rsid w:val="005A6095"/>
    <w:rsid w:val="005A67A2"/>
    <w:rsid w:val="005A77FD"/>
    <w:rsid w:val="005A7C38"/>
    <w:rsid w:val="005A7C9D"/>
    <w:rsid w:val="005B0057"/>
    <w:rsid w:val="005B01A9"/>
    <w:rsid w:val="005B0587"/>
    <w:rsid w:val="005B0889"/>
    <w:rsid w:val="005B0FE4"/>
    <w:rsid w:val="005B167B"/>
    <w:rsid w:val="005B193C"/>
    <w:rsid w:val="005B28E8"/>
    <w:rsid w:val="005B2E86"/>
    <w:rsid w:val="005B34FA"/>
    <w:rsid w:val="005B37E9"/>
    <w:rsid w:val="005B403E"/>
    <w:rsid w:val="005B4363"/>
    <w:rsid w:val="005B466B"/>
    <w:rsid w:val="005B4989"/>
    <w:rsid w:val="005B4B3B"/>
    <w:rsid w:val="005B5481"/>
    <w:rsid w:val="005B5B65"/>
    <w:rsid w:val="005B6402"/>
    <w:rsid w:val="005B6DDC"/>
    <w:rsid w:val="005B734C"/>
    <w:rsid w:val="005B79F6"/>
    <w:rsid w:val="005B7EA1"/>
    <w:rsid w:val="005C0281"/>
    <w:rsid w:val="005C17EE"/>
    <w:rsid w:val="005C17F3"/>
    <w:rsid w:val="005C1EA4"/>
    <w:rsid w:val="005C1EE1"/>
    <w:rsid w:val="005C2277"/>
    <w:rsid w:val="005C29C6"/>
    <w:rsid w:val="005C2B7E"/>
    <w:rsid w:val="005C2E56"/>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E34"/>
    <w:rsid w:val="005C7518"/>
    <w:rsid w:val="005C7BED"/>
    <w:rsid w:val="005D0450"/>
    <w:rsid w:val="005D0AE4"/>
    <w:rsid w:val="005D0BA3"/>
    <w:rsid w:val="005D0D76"/>
    <w:rsid w:val="005D2458"/>
    <w:rsid w:val="005D27F1"/>
    <w:rsid w:val="005D311F"/>
    <w:rsid w:val="005D3132"/>
    <w:rsid w:val="005D3454"/>
    <w:rsid w:val="005D3E0F"/>
    <w:rsid w:val="005D402E"/>
    <w:rsid w:val="005D4523"/>
    <w:rsid w:val="005D54E6"/>
    <w:rsid w:val="005D5885"/>
    <w:rsid w:val="005D5EF1"/>
    <w:rsid w:val="005D5F41"/>
    <w:rsid w:val="005D691F"/>
    <w:rsid w:val="005D6C02"/>
    <w:rsid w:val="005D6F1F"/>
    <w:rsid w:val="005D7000"/>
    <w:rsid w:val="005D7078"/>
    <w:rsid w:val="005D74BB"/>
    <w:rsid w:val="005D77AB"/>
    <w:rsid w:val="005D78E7"/>
    <w:rsid w:val="005E00BF"/>
    <w:rsid w:val="005E0203"/>
    <w:rsid w:val="005E0331"/>
    <w:rsid w:val="005E0490"/>
    <w:rsid w:val="005E0505"/>
    <w:rsid w:val="005E246B"/>
    <w:rsid w:val="005E2BEF"/>
    <w:rsid w:val="005E2C4B"/>
    <w:rsid w:val="005E306D"/>
    <w:rsid w:val="005E33FB"/>
    <w:rsid w:val="005E4646"/>
    <w:rsid w:val="005E48C0"/>
    <w:rsid w:val="005E52A5"/>
    <w:rsid w:val="005E54EE"/>
    <w:rsid w:val="005E6023"/>
    <w:rsid w:val="005E63DE"/>
    <w:rsid w:val="005E7160"/>
    <w:rsid w:val="005E775A"/>
    <w:rsid w:val="005E7DBE"/>
    <w:rsid w:val="005F051E"/>
    <w:rsid w:val="005F0C17"/>
    <w:rsid w:val="005F0CB5"/>
    <w:rsid w:val="005F18D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C21"/>
    <w:rsid w:val="005F5EEA"/>
    <w:rsid w:val="005F620C"/>
    <w:rsid w:val="005F668F"/>
    <w:rsid w:val="005F6C2E"/>
    <w:rsid w:val="005F7C66"/>
    <w:rsid w:val="005F7CB0"/>
    <w:rsid w:val="005F7DA8"/>
    <w:rsid w:val="005F7DF9"/>
    <w:rsid w:val="0060064D"/>
    <w:rsid w:val="00600DB4"/>
    <w:rsid w:val="00601054"/>
    <w:rsid w:val="006010B8"/>
    <w:rsid w:val="006014E5"/>
    <w:rsid w:val="00601E0B"/>
    <w:rsid w:val="0060249D"/>
    <w:rsid w:val="00602743"/>
    <w:rsid w:val="00602AF1"/>
    <w:rsid w:val="00602DE3"/>
    <w:rsid w:val="00602E81"/>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A9A"/>
    <w:rsid w:val="00621F4E"/>
    <w:rsid w:val="0062201C"/>
    <w:rsid w:val="00622A5B"/>
    <w:rsid w:val="00622EA9"/>
    <w:rsid w:val="00623BDE"/>
    <w:rsid w:val="00623BEF"/>
    <w:rsid w:val="00623FDC"/>
    <w:rsid w:val="00624505"/>
    <w:rsid w:val="00624B21"/>
    <w:rsid w:val="0062537D"/>
    <w:rsid w:val="00625B5F"/>
    <w:rsid w:val="0062618E"/>
    <w:rsid w:val="00627E61"/>
    <w:rsid w:val="0063076F"/>
    <w:rsid w:val="00630834"/>
    <w:rsid w:val="0063086D"/>
    <w:rsid w:val="0063103A"/>
    <w:rsid w:val="0063143D"/>
    <w:rsid w:val="0063143E"/>
    <w:rsid w:val="00632180"/>
    <w:rsid w:val="0063234B"/>
    <w:rsid w:val="00632428"/>
    <w:rsid w:val="006326A1"/>
    <w:rsid w:val="00632958"/>
    <w:rsid w:val="00632F0D"/>
    <w:rsid w:val="006331BB"/>
    <w:rsid w:val="00633AC5"/>
    <w:rsid w:val="00633F4E"/>
    <w:rsid w:val="00634085"/>
    <w:rsid w:val="00634DAE"/>
    <w:rsid w:val="00634FAD"/>
    <w:rsid w:val="0063552C"/>
    <w:rsid w:val="00636209"/>
    <w:rsid w:val="00636454"/>
    <w:rsid w:val="0063651E"/>
    <w:rsid w:val="00636E8C"/>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829"/>
    <w:rsid w:val="00647D09"/>
    <w:rsid w:val="00647D1F"/>
    <w:rsid w:val="00647FB1"/>
    <w:rsid w:val="00650584"/>
    <w:rsid w:val="00650D53"/>
    <w:rsid w:val="00650E96"/>
    <w:rsid w:val="006517BF"/>
    <w:rsid w:val="006519E2"/>
    <w:rsid w:val="00652161"/>
    <w:rsid w:val="00652361"/>
    <w:rsid w:val="00652515"/>
    <w:rsid w:val="006529C2"/>
    <w:rsid w:val="0065303E"/>
    <w:rsid w:val="00653D1E"/>
    <w:rsid w:val="00654DEF"/>
    <w:rsid w:val="0065528E"/>
    <w:rsid w:val="006556FD"/>
    <w:rsid w:val="00655B92"/>
    <w:rsid w:val="0065628F"/>
    <w:rsid w:val="00656BC1"/>
    <w:rsid w:val="00657111"/>
    <w:rsid w:val="00657757"/>
    <w:rsid w:val="00657E6A"/>
    <w:rsid w:val="006600BD"/>
    <w:rsid w:val="006602E2"/>
    <w:rsid w:val="0066119F"/>
    <w:rsid w:val="0066179C"/>
    <w:rsid w:val="006618E2"/>
    <w:rsid w:val="00661BF2"/>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7345"/>
    <w:rsid w:val="00667956"/>
    <w:rsid w:val="00667B55"/>
    <w:rsid w:val="00667CAC"/>
    <w:rsid w:val="00667DB6"/>
    <w:rsid w:val="00667E14"/>
    <w:rsid w:val="00667F4A"/>
    <w:rsid w:val="006700B8"/>
    <w:rsid w:val="006702E7"/>
    <w:rsid w:val="00671265"/>
    <w:rsid w:val="00671564"/>
    <w:rsid w:val="00671837"/>
    <w:rsid w:val="006718AC"/>
    <w:rsid w:val="00671A0A"/>
    <w:rsid w:val="00672428"/>
    <w:rsid w:val="00672655"/>
    <w:rsid w:val="006733D6"/>
    <w:rsid w:val="00673E9A"/>
    <w:rsid w:val="00673E9E"/>
    <w:rsid w:val="00673F20"/>
    <w:rsid w:val="006743EC"/>
    <w:rsid w:val="0067447F"/>
    <w:rsid w:val="00674577"/>
    <w:rsid w:val="006749E5"/>
    <w:rsid w:val="00674D16"/>
    <w:rsid w:val="00675549"/>
    <w:rsid w:val="006759AA"/>
    <w:rsid w:val="00676023"/>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5A3E"/>
    <w:rsid w:val="006861F8"/>
    <w:rsid w:val="0068646D"/>
    <w:rsid w:val="006869FF"/>
    <w:rsid w:val="00686D21"/>
    <w:rsid w:val="00686E82"/>
    <w:rsid w:val="006874BC"/>
    <w:rsid w:val="006877CA"/>
    <w:rsid w:val="00687E0D"/>
    <w:rsid w:val="0069052E"/>
    <w:rsid w:val="00690896"/>
    <w:rsid w:val="00690BA1"/>
    <w:rsid w:val="00690CD0"/>
    <w:rsid w:val="00690E25"/>
    <w:rsid w:val="00691097"/>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97F21"/>
    <w:rsid w:val="006A005E"/>
    <w:rsid w:val="006A04F6"/>
    <w:rsid w:val="006A07D3"/>
    <w:rsid w:val="006A0941"/>
    <w:rsid w:val="006A0FFA"/>
    <w:rsid w:val="006A1885"/>
    <w:rsid w:val="006A21EC"/>
    <w:rsid w:val="006A25A2"/>
    <w:rsid w:val="006A264A"/>
    <w:rsid w:val="006A2772"/>
    <w:rsid w:val="006A324E"/>
    <w:rsid w:val="006A36A7"/>
    <w:rsid w:val="006A3A4F"/>
    <w:rsid w:val="006A3F3A"/>
    <w:rsid w:val="006A4C15"/>
    <w:rsid w:val="006A519E"/>
    <w:rsid w:val="006A57FF"/>
    <w:rsid w:val="006A5935"/>
    <w:rsid w:val="006A5A90"/>
    <w:rsid w:val="006A5D69"/>
    <w:rsid w:val="006A5E91"/>
    <w:rsid w:val="006A7113"/>
    <w:rsid w:val="006B0130"/>
    <w:rsid w:val="006B0DAC"/>
    <w:rsid w:val="006B10FB"/>
    <w:rsid w:val="006B13BF"/>
    <w:rsid w:val="006B33E3"/>
    <w:rsid w:val="006B36CB"/>
    <w:rsid w:val="006B411D"/>
    <w:rsid w:val="006B4206"/>
    <w:rsid w:val="006B42F1"/>
    <w:rsid w:val="006B47E1"/>
    <w:rsid w:val="006B4918"/>
    <w:rsid w:val="006B5099"/>
    <w:rsid w:val="006B5B51"/>
    <w:rsid w:val="006B66CE"/>
    <w:rsid w:val="006B67B5"/>
    <w:rsid w:val="006B6B26"/>
    <w:rsid w:val="006B6D89"/>
    <w:rsid w:val="006B7407"/>
    <w:rsid w:val="006B782A"/>
    <w:rsid w:val="006B78B6"/>
    <w:rsid w:val="006B7DE3"/>
    <w:rsid w:val="006B7F11"/>
    <w:rsid w:val="006C021A"/>
    <w:rsid w:val="006C024F"/>
    <w:rsid w:val="006C02BE"/>
    <w:rsid w:val="006C071F"/>
    <w:rsid w:val="006C09EA"/>
    <w:rsid w:val="006C0D20"/>
    <w:rsid w:val="006C118B"/>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A3"/>
    <w:rsid w:val="006D0530"/>
    <w:rsid w:val="006D0DA2"/>
    <w:rsid w:val="006D16EA"/>
    <w:rsid w:val="006D173F"/>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D7F1B"/>
    <w:rsid w:val="006E0148"/>
    <w:rsid w:val="006E04B4"/>
    <w:rsid w:val="006E11FB"/>
    <w:rsid w:val="006E1648"/>
    <w:rsid w:val="006E1826"/>
    <w:rsid w:val="006E1FDA"/>
    <w:rsid w:val="006E24AD"/>
    <w:rsid w:val="006E2582"/>
    <w:rsid w:val="006E2B8F"/>
    <w:rsid w:val="006E2CF5"/>
    <w:rsid w:val="006E3288"/>
    <w:rsid w:val="006E3819"/>
    <w:rsid w:val="006E3DD3"/>
    <w:rsid w:val="006E3EBB"/>
    <w:rsid w:val="006E3EC9"/>
    <w:rsid w:val="006E4013"/>
    <w:rsid w:val="006E4DC2"/>
    <w:rsid w:val="006E4E6D"/>
    <w:rsid w:val="006E4EAC"/>
    <w:rsid w:val="006E4FCE"/>
    <w:rsid w:val="006E51C7"/>
    <w:rsid w:val="006E51DA"/>
    <w:rsid w:val="006E582A"/>
    <w:rsid w:val="006E584A"/>
    <w:rsid w:val="006E6185"/>
    <w:rsid w:val="006E6AD4"/>
    <w:rsid w:val="006E6B9C"/>
    <w:rsid w:val="006E769B"/>
    <w:rsid w:val="006E7781"/>
    <w:rsid w:val="006E78D7"/>
    <w:rsid w:val="006F0178"/>
    <w:rsid w:val="006F034F"/>
    <w:rsid w:val="006F0366"/>
    <w:rsid w:val="006F05EC"/>
    <w:rsid w:val="006F109D"/>
    <w:rsid w:val="006F185F"/>
    <w:rsid w:val="006F1D2A"/>
    <w:rsid w:val="006F20F9"/>
    <w:rsid w:val="006F239B"/>
    <w:rsid w:val="006F2A75"/>
    <w:rsid w:val="006F3272"/>
    <w:rsid w:val="006F3492"/>
    <w:rsid w:val="006F356D"/>
    <w:rsid w:val="006F35BF"/>
    <w:rsid w:val="006F3887"/>
    <w:rsid w:val="006F3CC0"/>
    <w:rsid w:val="006F43AF"/>
    <w:rsid w:val="006F45C1"/>
    <w:rsid w:val="006F53BB"/>
    <w:rsid w:val="006F61AD"/>
    <w:rsid w:val="006F6E90"/>
    <w:rsid w:val="006F6F44"/>
    <w:rsid w:val="006F6F89"/>
    <w:rsid w:val="006F7346"/>
    <w:rsid w:val="006F73D5"/>
    <w:rsid w:val="006F78ED"/>
    <w:rsid w:val="006F7D9D"/>
    <w:rsid w:val="007013B6"/>
    <w:rsid w:val="0070200B"/>
    <w:rsid w:val="00702268"/>
    <w:rsid w:val="00702303"/>
    <w:rsid w:val="00702829"/>
    <w:rsid w:val="00702D00"/>
    <w:rsid w:val="0070370D"/>
    <w:rsid w:val="00703BB7"/>
    <w:rsid w:val="007043FD"/>
    <w:rsid w:val="00704735"/>
    <w:rsid w:val="00704AA4"/>
    <w:rsid w:val="00704D95"/>
    <w:rsid w:val="0070554C"/>
    <w:rsid w:val="00705D5C"/>
    <w:rsid w:val="00706367"/>
    <w:rsid w:val="00707217"/>
    <w:rsid w:val="007078CE"/>
    <w:rsid w:val="00707F90"/>
    <w:rsid w:val="00710766"/>
    <w:rsid w:val="00710953"/>
    <w:rsid w:val="0071234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CBC"/>
    <w:rsid w:val="00721867"/>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A3B"/>
    <w:rsid w:val="00730EC9"/>
    <w:rsid w:val="007314D5"/>
    <w:rsid w:val="00731739"/>
    <w:rsid w:val="00731EEA"/>
    <w:rsid w:val="007321AC"/>
    <w:rsid w:val="00732282"/>
    <w:rsid w:val="007327B6"/>
    <w:rsid w:val="007328B5"/>
    <w:rsid w:val="00732AD6"/>
    <w:rsid w:val="00732AE4"/>
    <w:rsid w:val="00732E9C"/>
    <w:rsid w:val="0073321A"/>
    <w:rsid w:val="00733C3E"/>
    <w:rsid w:val="00733DBE"/>
    <w:rsid w:val="007342B8"/>
    <w:rsid w:val="00734A4C"/>
    <w:rsid w:val="00734E75"/>
    <w:rsid w:val="0073560F"/>
    <w:rsid w:val="00735C16"/>
    <w:rsid w:val="00735D14"/>
    <w:rsid w:val="00736031"/>
    <w:rsid w:val="007362CE"/>
    <w:rsid w:val="007363FF"/>
    <w:rsid w:val="00736894"/>
    <w:rsid w:val="00736CE3"/>
    <w:rsid w:val="00736F85"/>
    <w:rsid w:val="00737DB6"/>
    <w:rsid w:val="007405AC"/>
    <w:rsid w:val="00740790"/>
    <w:rsid w:val="00740DD4"/>
    <w:rsid w:val="00740EBD"/>
    <w:rsid w:val="00741636"/>
    <w:rsid w:val="00741E51"/>
    <w:rsid w:val="0074239F"/>
    <w:rsid w:val="007423CF"/>
    <w:rsid w:val="007425EB"/>
    <w:rsid w:val="00742721"/>
    <w:rsid w:val="00742949"/>
    <w:rsid w:val="00743D43"/>
    <w:rsid w:val="007442B9"/>
    <w:rsid w:val="00744B3F"/>
    <w:rsid w:val="00745168"/>
    <w:rsid w:val="00745AAC"/>
    <w:rsid w:val="0074648E"/>
    <w:rsid w:val="007465EB"/>
    <w:rsid w:val="00746BF2"/>
    <w:rsid w:val="00746C9B"/>
    <w:rsid w:val="00746D99"/>
    <w:rsid w:val="00746FC7"/>
    <w:rsid w:val="00747187"/>
    <w:rsid w:val="00747191"/>
    <w:rsid w:val="0074733F"/>
    <w:rsid w:val="00747FB6"/>
    <w:rsid w:val="0075077F"/>
    <w:rsid w:val="007507ED"/>
    <w:rsid w:val="00750C4E"/>
    <w:rsid w:val="007516BF"/>
    <w:rsid w:val="007519A9"/>
    <w:rsid w:val="00751EF1"/>
    <w:rsid w:val="007524AE"/>
    <w:rsid w:val="00752C60"/>
    <w:rsid w:val="00752CE0"/>
    <w:rsid w:val="0075381A"/>
    <w:rsid w:val="007539E4"/>
    <w:rsid w:val="00754552"/>
    <w:rsid w:val="0075496A"/>
    <w:rsid w:val="007552FA"/>
    <w:rsid w:val="007558D5"/>
    <w:rsid w:val="00755987"/>
    <w:rsid w:val="00755B8A"/>
    <w:rsid w:val="00755E08"/>
    <w:rsid w:val="0075620F"/>
    <w:rsid w:val="007566CA"/>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25"/>
    <w:rsid w:val="007630AB"/>
    <w:rsid w:val="007638F2"/>
    <w:rsid w:val="00763AB5"/>
    <w:rsid w:val="00763EAC"/>
    <w:rsid w:val="00764262"/>
    <w:rsid w:val="007648EE"/>
    <w:rsid w:val="007649EC"/>
    <w:rsid w:val="00764D39"/>
    <w:rsid w:val="0076512F"/>
    <w:rsid w:val="007654B7"/>
    <w:rsid w:val="0076587E"/>
    <w:rsid w:val="00765D55"/>
    <w:rsid w:val="00766936"/>
    <w:rsid w:val="007669C0"/>
    <w:rsid w:val="00766AFF"/>
    <w:rsid w:val="00766BE2"/>
    <w:rsid w:val="00766C3D"/>
    <w:rsid w:val="0076724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8EB"/>
    <w:rsid w:val="00786980"/>
    <w:rsid w:val="0078704D"/>
    <w:rsid w:val="0078737E"/>
    <w:rsid w:val="0078772A"/>
    <w:rsid w:val="00787DFF"/>
    <w:rsid w:val="007938A1"/>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47E"/>
    <w:rsid w:val="007A0FB0"/>
    <w:rsid w:val="007A1028"/>
    <w:rsid w:val="007A11EC"/>
    <w:rsid w:val="007A13E5"/>
    <w:rsid w:val="007A160B"/>
    <w:rsid w:val="007A19BC"/>
    <w:rsid w:val="007A2478"/>
    <w:rsid w:val="007A2888"/>
    <w:rsid w:val="007A2E4F"/>
    <w:rsid w:val="007A310B"/>
    <w:rsid w:val="007A42CB"/>
    <w:rsid w:val="007A4372"/>
    <w:rsid w:val="007A44AD"/>
    <w:rsid w:val="007A457F"/>
    <w:rsid w:val="007A46A2"/>
    <w:rsid w:val="007A4802"/>
    <w:rsid w:val="007A4E2E"/>
    <w:rsid w:val="007A5010"/>
    <w:rsid w:val="007A53BD"/>
    <w:rsid w:val="007A53D7"/>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2923"/>
    <w:rsid w:val="007B29E2"/>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7078"/>
    <w:rsid w:val="007B7479"/>
    <w:rsid w:val="007B7F36"/>
    <w:rsid w:val="007C0413"/>
    <w:rsid w:val="007C0570"/>
    <w:rsid w:val="007C05E8"/>
    <w:rsid w:val="007C0774"/>
    <w:rsid w:val="007C09FD"/>
    <w:rsid w:val="007C0EA3"/>
    <w:rsid w:val="007C1292"/>
    <w:rsid w:val="007C1BC5"/>
    <w:rsid w:val="007C1F03"/>
    <w:rsid w:val="007C2031"/>
    <w:rsid w:val="007C2052"/>
    <w:rsid w:val="007C2224"/>
    <w:rsid w:val="007C23EF"/>
    <w:rsid w:val="007C26E6"/>
    <w:rsid w:val="007C2EA5"/>
    <w:rsid w:val="007C3487"/>
    <w:rsid w:val="007C3DD1"/>
    <w:rsid w:val="007C4536"/>
    <w:rsid w:val="007C4760"/>
    <w:rsid w:val="007C4761"/>
    <w:rsid w:val="007C4D4F"/>
    <w:rsid w:val="007C5817"/>
    <w:rsid w:val="007C6EC2"/>
    <w:rsid w:val="007C6FC8"/>
    <w:rsid w:val="007C760D"/>
    <w:rsid w:val="007C7D1F"/>
    <w:rsid w:val="007D00CA"/>
    <w:rsid w:val="007D01F1"/>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69B"/>
    <w:rsid w:val="007D4829"/>
    <w:rsid w:val="007D4CDF"/>
    <w:rsid w:val="007D4D79"/>
    <w:rsid w:val="007D53A1"/>
    <w:rsid w:val="007D5792"/>
    <w:rsid w:val="007D590C"/>
    <w:rsid w:val="007D6047"/>
    <w:rsid w:val="007D63C1"/>
    <w:rsid w:val="007D6525"/>
    <w:rsid w:val="007D66E3"/>
    <w:rsid w:val="007D69F2"/>
    <w:rsid w:val="007D6A22"/>
    <w:rsid w:val="007D6D0C"/>
    <w:rsid w:val="007D712D"/>
    <w:rsid w:val="007D7779"/>
    <w:rsid w:val="007D781D"/>
    <w:rsid w:val="007D7C3A"/>
    <w:rsid w:val="007E04DC"/>
    <w:rsid w:val="007E1129"/>
    <w:rsid w:val="007E11D1"/>
    <w:rsid w:val="007E13F9"/>
    <w:rsid w:val="007E16B8"/>
    <w:rsid w:val="007E1B9A"/>
    <w:rsid w:val="007E1C02"/>
    <w:rsid w:val="007E1DE9"/>
    <w:rsid w:val="007E2371"/>
    <w:rsid w:val="007E244B"/>
    <w:rsid w:val="007E354E"/>
    <w:rsid w:val="007E3825"/>
    <w:rsid w:val="007E3E35"/>
    <w:rsid w:val="007E3FDB"/>
    <w:rsid w:val="007E45B0"/>
    <w:rsid w:val="007E4A3F"/>
    <w:rsid w:val="007E4AC9"/>
    <w:rsid w:val="007E4BA0"/>
    <w:rsid w:val="007E4CD1"/>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A24"/>
    <w:rsid w:val="007F7B94"/>
    <w:rsid w:val="0080047C"/>
    <w:rsid w:val="008005BB"/>
    <w:rsid w:val="00800709"/>
    <w:rsid w:val="00800820"/>
    <w:rsid w:val="00800EBD"/>
    <w:rsid w:val="00801B2E"/>
    <w:rsid w:val="00802912"/>
    <w:rsid w:val="00802A30"/>
    <w:rsid w:val="00803171"/>
    <w:rsid w:val="008033D4"/>
    <w:rsid w:val="00803A2C"/>
    <w:rsid w:val="00804144"/>
    <w:rsid w:val="008046C3"/>
    <w:rsid w:val="00804EA7"/>
    <w:rsid w:val="008053AB"/>
    <w:rsid w:val="008054FD"/>
    <w:rsid w:val="008056F8"/>
    <w:rsid w:val="00805B40"/>
    <w:rsid w:val="00805FCD"/>
    <w:rsid w:val="0080609D"/>
    <w:rsid w:val="00806B33"/>
    <w:rsid w:val="0080719B"/>
    <w:rsid w:val="0080724B"/>
    <w:rsid w:val="008079A2"/>
    <w:rsid w:val="008079EE"/>
    <w:rsid w:val="00807D1C"/>
    <w:rsid w:val="00810B47"/>
    <w:rsid w:val="00810C6A"/>
    <w:rsid w:val="00811114"/>
    <w:rsid w:val="0081125F"/>
    <w:rsid w:val="0081127A"/>
    <w:rsid w:val="00811574"/>
    <w:rsid w:val="00811F7F"/>
    <w:rsid w:val="008123FA"/>
    <w:rsid w:val="0081279C"/>
    <w:rsid w:val="00813753"/>
    <w:rsid w:val="0081395F"/>
    <w:rsid w:val="00813A3A"/>
    <w:rsid w:val="00813C57"/>
    <w:rsid w:val="00814683"/>
    <w:rsid w:val="00815098"/>
    <w:rsid w:val="008150B7"/>
    <w:rsid w:val="00815204"/>
    <w:rsid w:val="0081556C"/>
    <w:rsid w:val="00815872"/>
    <w:rsid w:val="00815D77"/>
    <w:rsid w:val="00816959"/>
    <w:rsid w:val="008169E2"/>
    <w:rsid w:val="00816F2F"/>
    <w:rsid w:val="00816FFC"/>
    <w:rsid w:val="0081714D"/>
    <w:rsid w:val="00817AF9"/>
    <w:rsid w:val="00817E08"/>
    <w:rsid w:val="008206B7"/>
    <w:rsid w:val="00820D09"/>
    <w:rsid w:val="00821654"/>
    <w:rsid w:val="00821D6B"/>
    <w:rsid w:val="00822353"/>
    <w:rsid w:val="0082275D"/>
    <w:rsid w:val="008232A5"/>
    <w:rsid w:val="008241A2"/>
    <w:rsid w:val="00824316"/>
    <w:rsid w:val="008244EB"/>
    <w:rsid w:val="00824704"/>
    <w:rsid w:val="00824ABB"/>
    <w:rsid w:val="00824AE2"/>
    <w:rsid w:val="00824C26"/>
    <w:rsid w:val="00824E50"/>
    <w:rsid w:val="0082545E"/>
    <w:rsid w:val="008260C3"/>
    <w:rsid w:val="00827658"/>
    <w:rsid w:val="00827FC2"/>
    <w:rsid w:val="008307C6"/>
    <w:rsid w:val="008309EA"/>
    <w:rsid w:val="00830D9B"/>
    <w:rsid w:val="00830ECB"/>
    <w:rsid w:val="00831240"/>
    <w:rsid w:val="00832073"/>
    <w:rsid w:val="00832E86"/>
    <w:rsid w:val="0083305E"/>
    <w:rsid w:val="00833824"/>
    <w:rsid w:val="0083382C"/>
    <w:rsid w:val="00834E22"/>
    <w:rsid w:val="00835066"/>
    <w:rsid w:val="008352F9"/>
    <w:rsid w:val="00836074"/>
    <w:rsid w:val="00836C59"/>
    <w:rsid w:val="00837C58"/>
    <w:rsid w:val="00837D42"/>
    <w:rsid w:val="00837F6E"/>
    <w:rsid w:val="00840418"/>
    <w:rsid w:val="008404EC"/>
    <w:rsid w:val="00840679"/>
    <w:rsid w:val="00840B9D"/>
    <w:rsid w:val="00841525"/>
    <w:rsid w:val="00841970"/>
    <w:rsid w:val="00841C1F"/>
    <w:rsid w:val="0084225E"/>
    <w:rsid w:val="008425AC"/>
    <w:rsid w:val="008425FC"/>
    <w:rsid w:val="00842FBF"/>
    <w:rsid w:val="008430D9"/>
    <w:rsid w:val="0084338C"/>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98A"/>
    <w:rsid w:val="00852D27"/>
    <w:rsid w:val="00852FD2"/>
    <w:rsid w:val="008533B9"/>
    <w:rsid w:val="00853535"/>
    <w:rsid w:val="00853AEF"/>
    <w:rsid w:val="00853C02"/>
    <w:rsid w:val="00853C51"/>
    <w:rsid w:val="00854229"/>
    <w:rsid w:val="008543DB"/>
    <w:rsid w:val="00854848"/>
    <w:rsid w:val="008552B2"/>
    <w:rsid w:val="008552CB"/>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C0B"/>
    <w:rsid w:val="00863C12"/>
    <w:rsid w:val="00863DD1"/>
    <w:rsid w:val="00864605"/>
    <w:rsid w:val="0086466A"/>
    <w:rsid w:val="008649EB"/>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4E68"/>
    <w:rsid w:val="008753D1"/>
    <w:rsid w:val="008755FC"/>
    <w:rsid w:val="008757DD"/>
    <w:rsid w:val="00875807"/>
    <w:rsid w:val="0087608F"/>
    <w:rsid w:val="008760A3"/>
    <w:rsid w:val="00876177"/>
    <w:rsid w:val="008763F9"/>
    <w:rsid w:val="00876682"/>
    <w:rsid w:val="00876CB0"/>
    <w:rsid w:val="00877148"/>
    <w:rsid w:val="00877442"/>
    <w:rsid w:val="00877538"/>
    <w:rsid w:val="008801FB"/>
    <w:rsid w:val="00880990"/>
    <w:rsid w:val="00880CD8"/>
    <w:rsid w:val="00881D50"/>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A0610"/>
    <w:rsid w:val="008A0946"/>
    <w:rsid w:val="008A0BAF"/>
    <w:rsid w:val="008A0E76"/>
    <w:rsid w:val="008A14D5"/>
    <w:rsid w:val="008A1B35"/>
    <w:rsid w:val="008A2128"/>
    <w:rsid w:val="008A2541"/>
    <w:rsid w:val="008A26AD"/>
    <w:rsid w:val="008A2FF3"/>
    <w:rsid w:val="008A37C9"/>
    <w:rsid w:val="008A43D6"/>
    <w:rsid w:val="008A4F03"/>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BC"/>
    <w:rsid w:val="008B1D01"/>
    <w:rsid w:val="008B2096"/>
    <w:rsid w:val="008B21CD"/>
    <w:rsid w:val="008B21E8"/>
    <w:rsid w:val="008B2216"/>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1A63"/>
    <w:rsid w:val="008C1A9B"/>
    <w:rsid w:val="008C28FA"/>
    <w:rsid w:val="008C2A67"/>
    <w:rsid w:val="008C2ACA"/>
    <w:rsid w:val="008C2DFB"/>
    <w:rsid w:val="008C335C"/>
    <w:rsid w:val="008C342B"/>
    <w:rsid w:val="008C37BE"/>
    <w:rsid w:val="008C3B75"/>
    <w:rsid w:val="008C568A"/>
    <w:rsid w:val="008C578E"/>
    <w:rsid w:val="008C5B0A"/>
    <w:rsid w:val="008C5F2A"/>
    <w:rsid w:val="008C67F2"/>
    <w:rsid w:val="008C6D9D"/>
    <w:rsid w:val="008C7756"/>
    <w:rsid w:val="008C792E"/>
    <w:rsid w:val="008C79DC"/>
    <w:rsid w:val="008C7B80"/>
    <w:rsid w:val="008C7B8F"/>
    <w:rsid w:val="008D06BA"/>
    <w:rsid w:val="008D0D55"/>
    <w:rsid w:val="008D0E61"/>
    <w:rsid w:val="008D1239"/>
    <w:rsid w:val="008D134D"/>
    <w:rsid w:val="008D1832"/>
    <w:rsid w:val="008D1DC9"/>
    <w:rsid w:val="008D1FE3"/>
    <w:rsid w:val="008D2CD1"/>
    <w:rsid w:val="008D3133"/>
    <w:rsid w:val="008D31A5"/>
    <w:rsid w:val="008D3431"/>
    <w:rsid w:val="008D4A03"/>
    <w:rsid w:val="008D4B10"/>
    <w:rsid w:val="008D4B85"/>
    <w:rsid w:val="008D4DD2"/>
    <w:rsid w:val="008D511E"/>
    <w:rsid w:val="008D5287"/>
    <w:rsid w:val="008D558A"/>
    <w:rsid w:val="008D5E00"/>
    <w:rsid w:val="008D6D07"/>
    <w:rsid w:val="008D6F8E"/>
    <w:rsid w:val="008D728D"/>
    <w:rsid w:val="008D7FE8"/>
    <w:rsid w:val="008E0712"/>
    <w:rsid w:val="008E1064"/>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B4"/>
    <w:rsid w:val="008E5724"/>
    <w:rsid w:val="008E5A76"/>
    <w:rsid w:val="008E5C48"/>
    <w:rsid w:val="008E5F8B"/>
    <w:rsid w:val="008E617A"/>
    <w:rsid w:val="008E6278"/>
    <w:rsid w:val="008E6545"/>
    <w:rsid w:val="008E6A51"/>
    <w:rsid w:val="008E6D2B"/>
    <w:rsid w:val="008E7005"/>
    <w:rsid w:val="008E76FC"/>
    <w:rsid w:val="008F029A"/>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E4E"/>
    <w:rsid w:val="008F4EE2"/>
    <w:rsid w:val="008F5246"/>
    <w:rsid w:val="008F52A1"/>
    <w:rsid w:val="008F54C5"/>
    <w:rsid w:val="008F5624"/>
    <w:rsid w:val="008F5CA5"/>
    <w:rsid w:val="008F6718"/>
    <w:rsid w:val="008F6736"/>
    <w:rsid w:val="008F67B1"/>
    <w:rsid w:val="008F6A38"/>
    <w:rsid w:val="008F6BD1"/>
    <w:rsid w:val="008F6E67"/>
    <w:rsid w:val="008F6F21"/>
    <w:rsid w:val="008F7643"/>
    <w:rsid w:val="008F7931"/>
    <w:rsid w:val="009004BB"/>
    <w:rsid w:val="00900794"/>
    <w:rsid w:val="00900A1A"/>
    <w:rsid w:val="009011BD"/>
    <w:rsid w:val="00901241"/>
    <w:rsid w:val="009014EE"/>
    <w:rsid w:val="00902119"/>
    <w:rsid w:val="00902955"/>
    <w:rsid w:val="00902A2C"/>
    <w:rsid w:val="00903998"/>
    <w:rsid w:val="00903EB4"/>
    <w:rsid w:val="00904B19"/>
    <w:rsid w:val="00905410"/>
    <w:rsid w:val="00905688"/>
    <w:rsid w:val="00905F54"/>
    <w:rsid w:val="0090741D"/>
    <w:rsid w:val="0090755E"/>
    <w:rsid w:val="009076D8"/>
    <w:rsid w:val="0090770F"/>
    <w:rsid w:val="009077C2"/>
    <w:rsid w:val="00907F9B"/>
    <w:rsid w:val="009100D0"/>
    <w:rsid w:val="0091060F"/>
    <w:rsid w:val="00910954"/>
    <w:rsid w:val="00910CA1"/>
    <w:rsid w:val="0091139D"/>
    <w:rsid w:val="009115C0"/>
    <w:rsid w:val="00911742"/>
    <w:rsid w:val="00911EBE"/>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9E7"/>
    <w:rsid w:val="00920C9F"/>
    <w:rsid w:val="00920ED1"/>
    <w:rsid w:val="0092120A"/>
    <w:rsid w:val="00921D5C"/>
    <w:rsid w:val="00921FF2"/>
    <w:rsid w:val="009226AA"/>
    <w:rsid w:val="00922EE1"/>
    <w:rsid w:val="009234FB"/>
    <w:rsid w:val="00923EB1"/>
    <w:rsid w:val="00924A87"/>
    <w:rsid w:val="00925357"/>
    <w:rsid w:val="0092596A"/>
    <w:rsid w:val="00925A25"/>
    <w:rsid w:val="00926FC2"/>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838"/>
    <w:rsid w:val="00933AFA"/>
    <w:rsid w:val="009343C8"/>
    <w:rsid w:val="00935022"/>
    <w:rsid w:val="00935824"/>
    <w:rsid w:val="00935AC7"/>
    <w:rsid w:val="00935ADA"/>
    <w:rsid w:val="00935D76"/>
    <w:rsid w:val="00935FE2"/>
    <w:rsid w:val="00936069"/>
    <w:rsid w:val="009361F9"/>
    <w:rsid w:val="0093652B"/>
    <w:rsid w:val="009365E2"/>
    <w:rsid w:val="009375AD"/>
    <w:rsid w:val="00940647"/>
    <w:rsid w:val="00940DA0"/>
    <w:rsid w:val="009412BF"/>
    <w:rsid w:val="0094149A"/>
    <w:rsid w:val="009417ED"/>
    <w:rsid w:val="00941BDB"/>
    <w:rsid w:val="009421CD"/>
    <w:rsid w:val="00942C23"/>
    <w:rsid w:val="00942CB0"/>
    <w:rsid w:val="00943250"/>
    <w:rsid w:val="0094353D"/>
    <w:rsid w:val="009436D0"/>
    <w:rsid w:val="00943931"/>
    <w:rsid w:val="00943A88"/>
    <w:rsid w:val="009441C6"/>
    <w:rsid w:val="0094441E"/>
    <w:rsid w:val="00944D1A"/>
    <w:rsid w:val="00945431"/>
    <w:rsid w:val="00945FC4"/>
    <w:rsid w:val="00946381"/>
    <w:rsid w:val="0094676D"/>
    <w:rsid w:val="009468F5"/>
    <w:rsid w:val="00946ACC"/>
    <w:rsid w:val="00947378"/>
    <w:rsid w:val="00947A21"/>
    <w:rsid w:val="00947D2A"/>
    <w:rsid w:val="009501AB"/>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57B4F"/>
    <w:rsid w:val="00960171"/>
    <w:rsid w:val="0096017F"/>
    <w:rsid w:val="00960BB5"/>
    <w:rsid w:val="00960D63"/>
    <w:rsid w:val="009617CA"/>
    <w:rsid w:val="00961AF9"/>
    <w:rsid w:val="00961B4A"/>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3824"/>
    <w:rsid w:val="00973DC2"/>
    <w:rsid w:val="00973F3A"/>
    <w:rsid w:val="00974688"/>
    <w:rsid w:val="00974C0C"/>
    <w:rsid w:val="009751D3"/>
    <w:rsid w:val="00975779"/>
    <w:rsid w:val="0097593E"/>
    <w:rsid w:val="00975A51"/>
    <w:rsid w:val="00976177"/>
    <w:rsid w:val="009764AB"/>
    <w:rsid w:val="00976938"/>
    <w:rsid w:val="00976D6B"/>
    <w:rsid w:val="00976D77"/>
    <w:rsid w:val="00976E0B"/>
    <w:rsid w:val="00977399"/>
    <w:rsid w:val="00977AC3"/>
    <w:rsid w:val="00977BE5"/>
    <w:rsid w:val="00977CA3"/>
    <w:rsid w:val="009802E5"/>
    <w:rsid w:val="00980BEE"/>
    <w:rsid w:val="009815F6"/>
    <w:rsid w:val="009817D6"/>
    <w:rsid w:val="00982099"/>
    <w:rsid w:val="009820F9"/>
    <w:rsid w:val="009822DF"/>
    <w:rsid w:val="009826FC"/>
    <w:rsid w:val="009829A1"/>
    <w:rsid w:val="0098309F"/>
    <w:rsid w:val="00983150"/>
    <w:rsid w:val="00983743"/>
    <w:rsid w:val="009838C1"/>
    <w:rsid w:val="00984A36"/>
    <w:rsid w:val="00984B9A"/>
    <w:rsid w:val="0098618D"/>
    <w:rsid w:val="00986242"/>
    <w:rsid w:val="009863FE"/>
    <w:rsid w:val="0098663C"/>
    <w:rsid w:val="009871CD"/>
    <w:rsid w:val="00987376"/>
    <w:rsid w:val="0098780A"/>
    <w:rsid w:val="00987897"/>
    <w:rsid w:val="00987EC3"/>
    <w:rsid w:val="00987F30"/>
    <w:rsid w:val="00990168"/>
    <w:rsid w:val="009902CD"/>
    <w:rsid w:val="009907CE"/>
    <w:rsid w:val="00991834"/>
    <w:rsid w:val="00991C56"/>
    <w:rsid w:val="00991E2E"/>
    <w:rsid w:val="009920A8"/>
    <w:rsid w:val="00992416"/>
    <w:rsid w:val="00992970"/>
    <w:rsid w:val="00992ED8"/>
    <w:rsid w:val="00993A76"/>
    <w:rsid w:val="00993F37"/>
    <w:rsid w:val="009943AA"/>
    <w:rsid w:val="00995431"/>
    <w:rsid w:val="0099570F"/>
    <w:rsid w:val="00995BA2"/>
    <w:rsid w:val="009965BD"/>
    <w:rsid w:val="00996637"/>
    <w:rsid w:val="00996C18"/>
    <w:rsid w:val="00997B2D"/>
    <w:rsid w:val="009A0113"/>
    <w:rsid w:val="009A0440"/>
    <w:rsid w:val="009A08EE"/>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5A9"/>
    <w:rsid w:val="009A55F8"/>
    <w:rsid w:val="009A573B"/>
    <w:rsid w:val="009A587C"/>
    <w:rsid w:val="009A5999"/>
    <w:rsid w:val="009A66BC"/>
    <w:rsid w:val="009A676D"/>
    <w:rsid w:val="009A6A43"/>
    <w:rsid w:val="009A6DB7"/>
    <w:rsid w:val="009A750D"/>
    <w:rsid w:val="009A7A23"/>
    <w:rsid w:val="009A7F0F"/>
    <w:rsid w:val="009B008A"/>
    <w:rsid w:val="009B075D"/>
    <w:rsid w:val="009B0FE4"/>
    <w:rsid w:val="009B10A9"/>
    <w:rsid w:val="009B1238"/>
    <w:rsid w:val="009B1329"/>
    <w:rsid w:val="009B1989"/>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975"/>
    <w:rsid w:val="009C4F76"/>
    <w:rsid w:val="009C5229"/>
    <w:rsid w:val="009C59E4"/>
    <w:rsid w:val="009C6171"/>
    <w:rsid w:val="009C6271"/>
    <w:rsid w:val="009C74EE"/>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471"/>
    <w:rsid w:val="009D6813"/>
    <w:rsid w:val="009D6851"/>
    <w:rsid w:val="009D691E"/>
    <w:rsid w:val="009D7039"/>
    <w:rsid w:val="009D733D"/>
    <w:rsid w:val="009D7E11"/>
    <w:rsid w:val="009E05B4"/>
    <w:rsid w:val="009E072E"/>
    <w:rsid w:val="009E0763"/>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5022"/>
    <w:rsid w:val="009E5444"/>
    <w:rsid w:val="009E61C3"/>
    <w:rsid w:val="009E651E"/>
    <w:rsid w:val="009E6884"/>
    <w:rsid w:val="009E6D0E"/>
    <w:rsid w:val="009E7638"/>
    <w:rsid w:val="009E79E5"/>
    <w:rsid w:val="009F03E9"/>
    <w:rsid w:val="009F047C"/>
    <w:rsid w:val="009F0ADE"/>
    <w:rsid w:val="009F1A0F"/>
    <w:rsid w:val="009F1C79"/>
    <w:rsid w:val="009F1E38"/>
    <w:rsid w:val="009F20A2"/>
    <w:rsid w:val="009F2B35"/>
    <w:rsid w:val="009F2DBF"/>
    <w:rsid w:val="009F3061"/>
    <w:rsid w:val="009F320F"/>
    <w:rsid w:val="009F35E5"/>
    <w:rsid w:val="009F3A1F"/>
    <w:rsid w:val="009F3E3E"/>
    <w:rsid w:val="009F467A"/>
    <w:rsid w:val="009F48E7"/>
    <w:rsid w:val="009F518F"/>
    <w:rsid w:val="009F519C"/>
    <w:rsid w:val="009F53CD"/>
    <w:rsid w:val="009F59E0"/>
    <w:rsid w:val="009F5D7B"/>
    <w:rsid w:val="009F5E7B"/>
    <w:rsid w:val="009F65F3"/>
    <w:rsid w:val="009F6C1A"/>
    <w:rsid w:val="009F6C6D"/>
    <w:rsid w:val="009F6D99"/>
    <w:rsid w:val="009F708C"/>
    <w:rsid w:val="009F73DD"/>
    <w:rsid w:val="009F746D"/>
    <w:rsid w:val="009F7472"/>
    <w:rsid w:val="00A00247"/>
    <w:rsid w:val="00A00249"/>
    <w:rsid w:val="00A00579"/>
    <w:rsid w:val="00A0058A"/>
    <w:rsid w:val="00A00DD5"/>
    <w:rsid w:val="00A01045"/>
    <w:rsid w:val="00A01115"/>
    <w:rsid w:val="00A01DBD"/>
    <w:rsid w:val="00A02315"/>
    <w:rsid w:val="00A02B7C"/>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EC"/>
    <w:rsid w:val="00A11984"/>
    <w:rsid w:val="00A12F7C"/>
    <w:rsid w:val="00A139A8"/>
    <w:rsid w:val="00A13B95"/>
    <w:rsid w:val="00A13BBC"/>
    <w:rsid w:val="00A13C4C"/>
    <w:rsid w:val="00A14178"/>
    <w:rsid w:val="00A14FB1"/>
    <w:rsid w:val="00A16FAB"/>
    <w:rsid w:val="00A17791"/>
    <w:rsid w:val="00A17C98"/>
    <w:rsid w:val="00A2058F"/>
    <w:rsid w:val="00A21043"/>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731E"/>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4667"/>
    <w:rsid w:val="00A3515B"/>
    <w:rsid w:val="00A3522E"/>
    <w:rsid w:val="00A35634"/>
    <w:rsid w:val="00A35A38"/>
    <w:rsid w:val="00A35F88"/>
    <w:rsid w:val="00A36127"/>
    <w:rsid w:val="00A363F7"/>
    <w:rsid w:val="00A3660C"/>
    <w:rsid w:val="00A366C0"/>
    <w:rsid w:val="00A36911"/>
    <w:rsid w:val="00A3694E"/>
    <w:rsid w:val="00A37034"/>
    <w:rsid w:val="00A3782F"/>
    <w:rsid w:val="00A37BBC"/>
    <w:rsid w:val="00A37C23"/>
    <w:rsid w:val="00A37D62"/>
    <w:rsid w:val="00A402D5"/>
    <w:rsid w:val="00A41573"/>
    <w:rsid w:val="00A4163B"/>
    <w:rsid w:val="00A41AD2"/>
    <w:rsid w:val="00A41CEE"/>
    <w:rsid w:val="00A42AFC"/>
    <w:rsid w:val="00A43114"/>
    <w:rsid w:val="00A4325D"/>
    <w:rsid w:val="00A438D1"/>
    <w:rsid w:val="00A45142"/>
    <w:rsid w:val="00A451FD"/>
    <w:rsid w:val="00A453A7"/>
    <w:rsid w:val="00A45439"/>
    <w:rsid w:val="00A455C0"/>
    <w:rsid w:val="00A45948"/>
    <w:rsid w:val="00A45ED1"/>
    <w:rsid w:val="00A461B9"/>
    <w:rsid w:val="00A464AA"/>
    <w:rsid w:val="00A46CD9"/>
    <w:rsid w:val="00A471B0"/>
    <w:rsid w:val="00A47906"/>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6742A"/>
    <w:rsid w:val="00A7015F"/>
    <w:rsid w:val="00A70780"/>
    <w:rsid w:val="00A707B5"/>
    <w:rsid w:val="00A71520"/>
    <w:rsid w:val="00A718F3"/>
    <w:rsid w:val="00A72439"/>
    <w:rsid w:val="00A7259E"/>
    <w:rsid w:val="00A7326D"/>
    <w:rsid w:val="00A73477"/>
    <w:rsid w:val="00A73D44"/>
    <w:rsid w:val="00A74463"/>
    <w:rsid w:val="00A7457F"/>
    <w:rsid w:val="00A746C2"/>
    <w:rsid w:val="00A74C7D"/>
    <w:rsid w:val="00A755E7"/>
    <w:rsid w:val="00A7625B"/>
    <w:rsid w:val="00A7633A"/>
    <w:rsid w:val="00A7636A"/>
    <w:rsid w:val="00A768BC"/>
    <w:rsid w:val="00A76A55"/>
    <w:rsid w:val="00A7723A"/>
    <w:rsid w:val="00A77442"/>
    <w:rsid w:val="00A77479"/>
    <w:rsid w:val="00A7756D"/>
    <w:rsid w:val="00A77DE2"/>
    <w:rsid w:val="00A804C2"/>
    <w:rsid w:val="00A806A4"/>
    <w:rsid w:val="00A80CB8"/>
    <w:rsid w:val="00A81A22"/>
    <w:rsid w:val="00A82050"/>
    <w:rsid w:val="00A8228B"/>
    <w:rsid w:val="00A8235A"/>
    <w:rsid w:val="00A827AE"/>
    <w:rsid w:val="00A82A21"/>
    <w:rsid w:val="00A82FED"/>
    <w:rsid w:val="00A83018"/>
    <w:rsid w:val="00A83261"/>
    <w:rsid w:val="00A838B3"/>
    <w:rsid w:val="00A8405F"/>
    <w:rsid w:val="00A84696"/>
    <w:rsid w:val="00A84879"/>
    <w:rsid w:val="00A84AC0"/>
    <w:rsid w:val="00A84BD4"/>
    <w:rsid w:val="00A84DF8"/>
    <w:rsid w:val="00A84F20"/>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FE"/>
    <w:rsid w:val="00A94888"/>
    <w:rsid w:val="00A94B72"/>
    <w:rsid w:val="00A951BA"/>
    <w:rsid w:val="00A9520F"/>
    <w:rsid w:val="00A95442"/>
    <w:rsid w:val="00A956CF"/>
    <w:rsid w:val="00A95D29"/>
    <w:rsid w:val="00A95E34"/>
    <w:rsid w:val="00A9671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81E"/>
    <w:rsid w:val="00AA493D"/>
    <w:rsid w:val="00AA516A"/>
    <w:rsid w:val="00AA586F"/>
    <w:rsid w:val="00AA5E97"/>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C0"/>
    <w:rsid w:val="00AC3B03"/>
    <w:rsid w:val="00AC3B05"/>
    <w:rsid w:val="00AC3B6B"/>
    <w:rsid w:val="00AC3C04"/>
    <w:rsid w:val="00AC3EBB"/>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D2"/>
    <w:rsid w:val="00AD604B"/>
    <w:rsid w:val="00AD61F2"/>
    <w:rsid w:val="00AD6B48"/>
    <w:rsid w:val="00AD776C"/>
    <w:rsid w:val="00AD7E84"/>
    <w:rsid w:val="00AD7EE8"/>
    <w:rsid w:val="00AE06B9"/>
    <w:rsid w:val="00AE06C1"/>
    <w:rsid w:val="00AE0827"/>
    <w:rsid w:val="00AE0B67"/>
    <w:rsid w:val="00AE0CF6"/>
    <w:rsid w:val="00AE11CB"/>
    <w:rsid w:val="00AE23AC"/>
    <w:rsid w:val="00AE2BC9"/>
    <w:rsid w:val="00AE34ED"/>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ED5"/>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70E7"/>
    <w:rsid w:val="00AF7190"/>
    <w:rsid w:val="00AF71B1"/>
    <w:rsid w:val="00AF74BE"/>
    <w:rsid w:val="00AF7752"/>
    <w:rsid w:val="00AF784C"/>
    <w:rsid w:val="00AF7BF7"/>
    <w:rsid w:val="00B00DE5"/>
    <w:rsid w:val="00B00F0F"/>
    <w:rsid w:val="00B011CB"/>
    <w:rsid w:val="00B014CD"/>
    <w:rsid w:val="00B01D2C"/>
    <w:rsid w:val="00B0261C"/>
    <w:rsid w:val="00B02A61"/>
    <w:rsid w:val="00B02A7E"/>
    <w:rsid w:val="00B02C2D"/>
    <w:rsid w:val="00B02E39"/>
    <w:rsid w:val="00B03EA7"/>
    <w:rsid w:val="00B04421"/>
    <w:rsid w:val="00B04D0A"/>
    <w:rsid w:val="00B05118"/>
    <w:rsid w:val="00B05712"/>
    <w:rsid w:val="00B0675A"/>
    <w:rsid w:val="00B06B31"/>
    <w:rsid w:val="00B07945"/>
    <w:rsid w:val="00B079B8"/>
    <w:rsid w:val="00B07C0C"/>
    <w:rsid w:val="00B07E85"/>
    <w:rsid w:val="00B1110C"/>
    <w:rsid w:val="00B112DC"/>
    <w:rsid w:val="00B11657"/>
    <w:rsid w:val="00B11AEF"/>
    <w:rsid w:val="00B11FBE"/>
    <w:rsid w:val="00B1226B"/>
    <w:rsid w:val="00B12540"/>
    <w:rsid w:val="00B12847"/>
    <w:rsid w:val="00B131E9"/>
    <w:rsid w:val="00B13D4C"/>
    <w:rsid w:val="00B13DDD"/>
    <w:rsid w:val="00B147B4"/>
    <w:rsid w:val="00B14F22"/>
    <w:rsid w:val="00B15557"/>
    <w:rsid w:val="00B15732"/>
    <w:rsid w:val="00B1587D"/>
    <w:rsid w:val="00B15E17"/>
    <w:rsid w:val="00B15E24"/>
    <w:rsid w:val="00B16767"/>
    <w:rsid w:val="00B16ADC"/>
    <w:rsid w:val="00B177FA"/>
    <w:rsid w:val="00B17F45"/>
    <w:rsid w:val="00B203E2"/>
    <w:rsid w:val="00B2040B"/>
    <w:rsid w:val="00B20BB4"/>
    <w:rsid w:val="00B21635"/>
    <w:rsid w:val="00B2184C"/>
    <w:rsid w:val="00B21941"/>
    <w:rsid w:val="00B22BA2"/>
    <w:rsid w:val="00B22FCE"/>
    <w:rsid w:val="00B2315E"/>
    <w:rsid w:val="00B23256"/>
    <w:rsid w:val="00B237EB"/>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4D7A"/>
    <w:rsid w:val="00B35494"/>
    <w:rsid w:val="00B356BF"/>
    <w:rsid w:val="00B35782"/>
    <w:rsid w:val="00B358DB"/>
    <w:rsid w:val="00B36050"/>
    <w:rsid w:val="00B361D7"/>
    <w:rsid w:val="00B3624C"/>
    <w:rsid w:val="00B3774D"/>
    <w:rsid w:val="00B377BF"/>
    <w:rsid w:val="00B37B2A"/>
    <w:rsid w:val="00B37DAC"/>
    <w:rsid w:val="00B37FBA"/>
    <w:rsid w:val="00B4008D"/>
    <w:rsid w:val="00B40D61"/>
    <w:rsid w:val="00B41A72"/>
    <w:rsid w:val="00B41ED6"/>
    <w:rsid w:val="00B42686"/>
    <w:rsid w:val="00B42777"/>
    <w:rsid w:val="00B437E3"/>
    <w:rsid w:val="00B43E5D"/>
    <w:rsid w:val="00B4489B"/>
    <w:rsid w:val="00B44A57"/>
    <w:rsid w:val="00B44D46"/>
    <w:rsid w:val="00B44FB5"/>
    <w:rsid w:val="00B45C65"/>
    <w:rsid w:val="00B4600D"/>
    <w:rsid w:val="00B46508"/>
    <w:rsid w:val="00B4677D"/>
    <w:rsid w:val="00B469C4"/>
    <w:rsid w:val="00B46A94"/>
    <w:rsid w:val="00B47218"/>
    <w:rsid w:val="00B475CC"/>
    <w:rsid w:val="00B4777B"/>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B45"/>
    <w:rsid w:val="00B53CB3"/>
    <w:rsid w:val="00B54D7E"/>
    <w:rsid w:val="00B54ED1"/>
    <w:rsid w:val="00B55182"/>
    <w:rsid w:val="00B55740"/>
    <w:rsid w:val="00B55A20"/>
    <w:rsid w:val="00B55B49"/>
    <w:rsid w:val="00B55F7C"/>
    <w:rsid w:val="00B56714"/>
    <w:rsid w:val="00B56874"/>
    <w:rsid w:val="00B56ABB"/>
    <w:rsid w:val="00B56CB2"/>
    <w:rsid w:val="00B56D0D"/>
    <w:rsid w:val="00B57BB2"/>
    <w:rsid w:val="00B601DA"/>
    <w:rsid w:val="00B605B9"/>
    <w:rsid w:val="00B60CDD"/>
    <w:rsid w:val="00B62446"/>
    <w:rsid w:val="00B62644"/>
    <w:rsid w:val="00B62DD9"/>
    <w:rsid w:val="00B63C87"/>
    <w:rsid w:val="00B63F14"/>
    <w:rsid w:val="00B64068"/>
    <w:rsid w:val="00B646FE"/>
    <w:rsid w:val="00B650A8"/>
    <w:rsid w:val="00B65108"/>
    <w:rsid w:val="00B6529D"/>
    <w:rsid w:val="00B65CF6"/>
    <w:rsid w:val="00B65E72"/>
    <w:rsid w:val="00B669BC"/>
    <w:rsid w:val="00B66A53"/>
    <w:rsid w:val="00B66B39"/>
    <w:rsid w:val="00B66F5A"/>
    <w:rsid w:val="00B67228"/>
    <w:rsid w:val="00B67503"/>
    <w:rsid w:val="00B67D40"/>
    <w:rsid w:val="00B67F57"/>
    <w:rsid w:val="00B70262"/>
    <w:rsid w:val="00B70347"/>
    <w:rsid w:val="00B7079F"/>
    <w:rsid w:val="00B70BCD"/>
    <w:rsid w:val="00B70DED"/>
    <w:rsid w:val="00B71687"/>
    <w:rsid w:val="00B71CC0"/>
    <w:rsid w:val="00B71E96"/>
    <w:rsid w:val="00B721AB"/>
    <w:rsid w:val="00B723DE"/>
    <w:rsid w:val="00B73543"/>
    <w:rsid w:val="00B73FCF"/>
    <w:rsid w:val="00B7426F"/>
    <w:rsid w:val="00B757E2"/>
    <w:rsid w:val="00B75BFD"/>
    <w:rsid w:val="00B76109"/>
    <w:rsid w:val="00B761C7"/>
    <w:rsid w:val="00B76337"/>
    <w:rsid w:val="00B76919"/>
    <w:rsid w:val="00B76959"/>
    <w:rsid w:val="00B76A05"/>
    <w:rsid w:val="00B76DB4"/>
    <w:rsid w:val="00B776DB"/>
    <w:rsid w:val="00B77817"/>
    <w:rsid w:val="00B77B19"/>
    <w:rsid w:val="00B77F7A"/>
    <w:rsid w:val="00B80165"/>
    <w:rsid w:val="00B80240"/>
    <w:rsid w:val="00B80885"/>
    <w:rsid w:val="00B8160D"/>
    <w:rsid w:val="00B81C7B"/>
    <w:rsid w:val="00B821E5"/>
    <w:rsid w:val="00B82AA0"/>
    <w:rsid w:val="00B83172"/>
    <w:rsid w:val="00B837F7"/>
    <w:rsid w:val="00B84500"/>
    <w:rsid w:val="00B84885"/>
    <w:rsid w:val="00B848C0"/>
    <w:rsid w:val="00B8496A"/>
    <w:rsid w:val="00B84A40"/>
    <w:rsid w:val="00B84A7A"/>
    <w:rsid w:val="00B87074"/>
    <w:rsid w:val="00B874FB"/>
    <w:rsid w:val="00B8780C"/>
    <w:rsid w:val="00B87A42"/>
    <w:rsid w:val="00B87B68"/>
    <w:rsid w:val="00B87E60"/>
    <w:rsid w:val="00B906B4"/>
    <w:rsid w:val="00B9074F"/>
    <w:rsid w:val="00B90A10"/>
    <w:rsid w:val="00B90AF6"/>
    <w:rsid w:val="00B91042"/>
    <w:rsid w:val="00B91342"/>
    <w:rsid w:val="00B91696"/>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B9D"/>
    <w:rsid w:val="00B96020"/>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68FC"/>
    <w:rsid w:val="00BA7280"/>
    <w:rsid w:val="00BA73FF"/>
    <w:rsid w:val="00BA7509"/>
    <w:rsid w:val="00BA767B"/>
    <w:rsid w:val="00BA7F1B"/>
    <w:rsid w:val="00BB00B7"/>
    <w:rsid w:val="00BB049C"/>
    <w:rsid w:val="00BB093A"/>
    <w:rsid w:val="00BB13B8"/>
    <w:rsid w:val="00BB1531"/>
    <w:rsid w:val="00BB1551"/>
    <w:rsid w:val="00BB1B5E"/>
    <w:rsid w:val="00BB1E9A"/>
    <w:rsid w:val="00BB2253"/>
    <w:rsid w:val="00BB2BFA"/>
    <w:rsid w:val="00BB2D0B"/>
    <w:rsid w:val="00BB2D6A"/>
    <w:rsid w:val="00BB326B"/>
    <w:rsid w:val="00BB328B"/>
    <w:rsid w:val="00BB34D5"/>
    <w:rsid w:val="00BB393D"/>
    <w:rsid w:val="00BB3C99"/>
    <w:rsid w:val="00BB4018"/>
    <w:rsid w:val="00BB40B4"/>
    <w:rsid w:val="00BB4542"/>
    <w:rsid w:val="00BB4ADE"/>
    <w:rsid w:val="00BB4BD5"/>
    <w:rsid w:val="00BB4C6C"/>
    <w:rsid w:val="00BB523D"/>
    <w:rsid w:val="00BB5872"/>
    <w:rsid w:val="00BB5A6B"/>
    <w:rsid w:val="00BB5ABC"/>
    <w:rsid w:val="00BB61AE"/>
    <w:rsid w:val="00BB69B7"/>
    <w:rsid w:val="00BB6D11"/>
    <w:rsid w:val="00BB6F89"/>
    <w:rsid w:val="00BB73BE"/>
    <w:rsid w:val="00BB7BEA"/>
    <w:rsid w:val="00BB7DEF"/>
    <w:rsid w:val="00BB7E8A"/>
    <w:rsid w:val="00BC0754"/>
    <w:rsid w:val="00BC0B40"/>
    <w:rsid w:val="00BC0F55"/>
    <w:rsid w:val="00BC1B98"/>
    <w:rsid w:val="00BC1C15"/>
    <w:rsid w:val="00BC1C50"/>
    <w:rsid w:val="00BC1C6E"/>
    <w:rsid w:val="00BC2F66"/>
    <w:rsid w:val="00BC3349"/>
    <w:rsid w:val="00BC33CC"/>
    <w:rsid w:val="00BC33E8"/>
    <w:rsid w:val="00BC382A"/>
    <w:rsid w:val="00BC3B05"/>
    <w:rsid w:val="00BC3B8F"/>
    <w:rsid w:val="00BC3E28"/>
    <w:rsid w:val="00BC3F33"/>
    <w:rsid w:val="00BC3F70"/>
    <w:rsid w:val="00BC411B"/>
    <w:rsid w:val="00BC4F8F"/>
    <w:rsid w:val="00BC5ACA"/>
    <w:rsid w:val="00BC5F38"/>
    <w:rsid w:val="00BC6357"/>
    <w:rsid w:val="00BC6591"/>
    <w:rsid w:val="00BC6745"/>
    <w:rsid w:val="00BC69D9"/>
    <w:rsid w:val="00BC6BD1"/>
    <w:rsid w:val="00BC7296"/>
    <w:rsid w:val="00BC7472"/>
    <w:rsid w:val="00BC78CE"/>
    <w:rsid w:val="00BC7CA8"/>
    <w:rsid w:val="00BC7F4E"/>
    <w:rsid w:val="00BD0E50"/>
    <w:rsid w:val="00BD0F52"/>
    <w:rsid w:val="00BD1002"/>
    <w:rsid w:val="00BD27C0"/>
    <w:rsid w:val="00BD2A95"/>
    <w:rsid w:val="00BD38D9"/>
    <w:rsid w:val="00BD3D02"/>
    <w:rsid w:val="00BD4358"/>
    <w:rsid w:val="00BD4698"/>
    <w:rsid w:val="00BD4E1E"/>
    <w:rsid w:val="00BD4FCC"/>
    <w:rsid w:val="00BD56F1"/>
    <w:rsid w:val="00BD6548"/>
    <w:rsid w:val="00BD6760"/>
    <w:rsid w:val="00BD694B"/>
    <w:rsid w:val="00BD6A22"/>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642"/>
    <w:rsid w:val="00BF7792"/>
    <w:rsid w:val="00BF7B7D"/>
    <w:rsid w:val="00C01283"/>
    <w:rsid w:val="00C0194F"/>
    <w:rsid w:val="00C01E76"/>
    <w:rsid w:val="00C03208"/>
    <w:rsid w:val="00C0433C"/>
    <w:rsid w:val="00C0443E"/>
    <w:rsid w:val="00C048B8"/>
    <w:rsid w:val="00C04930"/>
    <w:rsid w:val="00C049A6"/>
    <w:rsid w:val="00C04B55"/>
    <w:rsid w:val="00C0522D"/>
    <w:rsid w:val="00C053F9"/>
    <w:rsid w:val="00C068E7"/>
    <w:rsid w:val="00C06996"/>
    <w:rsid w:val="00C06A17"/>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35E2"/>
    <w:rsid w:val="00C142F1"/>
    <w:rsid w:val="00C14733"/>
    <w:rsid w:val="00C15336"/>
    <w:rsid w:val="00C1560F"/>
    <w:rsid w:val="00C1563B"/>
    <w:rsid w:val="00C15E74"/>
    <w:rsid w:val="00C15F47"/>
    <w:rsid w:val="00C160C4"/>
    <w:rsid w:val="00C16203"/>
    <w:rsid w:val="00C1622C"/>
    <w:rsid w:val="00C163A1"/>
    <w:rsid w:val="00C2069F"/>
    <w:rsid w:val="00C2083F"/>
    <w:rsid w:val="00C209E8"/>
    <w:rsid w:val="00C20CB3"/>
    <w:rsid w:val="00C20E1A"/>
    <w:rsid w:val="00C21231"/>
    <w:rsid w:val="00C21C03"/>
    <w:rsid w:val="00C22419"/>
    <w:rsid w:val="00C22721"/>
    <w:rsid w:val="00C2288F"/>
    <w:rsid w:val="00C22E53"/>
    <w:rsid w:val="00C22EC1"/>
    <w:rsid w:val="00C238EF"/>
    <w:rsid w:val="00C23B8B"/>
    <w:rsid w:val="00C2419B"/>
    <w:rsid w:val="00C243BF"/>
    <w:rsid w:val="00C24438"/>
    <w:rsid w:val="00C2476F"/>
    <w:rsid w:val="00C24AE7"/>
    <w:rsid w:val="00C25A10"/>
    <w:rsid w:val="00C25E5B"/>
    <w:rsid w:val="00C2612C"/>
    <w:rsid w:val="00C2619B"/>
    <w:rsid w:val="00C264BF"/>
    <w:rsid w:val="00C267A5"/>
    <w:rsid w:val="00C278DC"/>
    <w:rsid w:val="00C27A15"/>
    <w:rsid w:val="00C27B96"/>
    <w:rsid w:val="00C27DC1"/>
    <w:rsid w:val="00C27E90"/>
    <w:rsid w:val="00C30131"/>
    <w:rsid w:val="00C30165"/>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619D"/>
    <w:rsid w:val="00C366DA"/>
    <w:rsid w:val="00C37C2C"/>
    <w:rsid w:val="00C37F75"/>
    <w:rsid w:val="00C404ED"/>
    <w:rsid w:val="00C412E3"/>
    <w:rsid w:val="00C413AB"/>
    <w:rsid w:val="00C413C3"/>
    <w:rsid w:val="00C42668"/>
    <w:rsid w:val="00C4270B"/>
    <w:rsid w:val="00C42A0F"/>
    <w:rsid w:val="00C42B1B"/>
    <w:rsid w:val="00C42B36"/>
    <w:rsid w:val="00C42F24"/>
    <w:rsid w:val="00C4309C"/>
    <w:rsid w:val="00C43217"/>
    <w:rsid w:val="00C44042"/>
    <w:rsid w:val="00C440F1"/>
    <w:rsid w:val="00C4491E"/>
    <w:rsid w:val="00C44999"/>
    <w:rsid w:val="00C44E43"/>
    <w:rsid w:val="00C4573F"/>
    <w:rsid w:val="00C45B8C"/>
    <w:rsid w:val="00C45C96"/>
    <w:rsid w:val="00C45DE8"/>
    <w:rsid w:val="00C46F72"/>
    <w:rsid w:val="00C471AA"/>
    <w:rsid w:val="00C472AE"/>
    <w:rsid w:val="00C4730E"/>
    <w:rsid w:val="00C4764A"/>
    <w:rsid w:val="00C47839"/>
    <w:rsid w:val="00C50330"/>
    <w:rsid w:val="00C504B1"/>
    <w:rsid w:val="00C50689"/>
    <w:rsid w:val="00C50CED"/>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5F36"/>
    <w:rsid w:val="00C5600F"/>
    <w:rsid w:val="00C56377"/>
    <w:rsid w:val="00C57103"/>
    <w:rsid w:val="00C571F2"/>
    <w:rsid w:val="00C574E3"/>
    <w:rsid w:val="00C576D7"/>
    <w:rsid w:val="00C57AB2"/>
    <w:rsid w:val="00C57AF9"/>
    <w:rsid w:val="00C604E4"/>
    <w:rsid w:val="00C60CBF"/>
    <w:rsid w:val="00C61227"/>
    <w:rsid w:val="00C61649"/>
    <w:rsid w:val="00C617C6"/>
    <w:rsid w:val="00C62728"/>
    <w:rsid w:val="00C62763"/>
    <w:rsid w:val="00C627D3"/>
    <w:rsid w:val="00C62E82"/>
    <w:rsid w:val="00C630DB"/>
    <w:rsid w:val="00C64FB9"/>
    <w:rsid w:val="00C65365"/>
    <w:rsid w:val="00C66998"/>
    <w:rsid w:val="00C66FB0"/>
    <w:rsid w:val="00C66FE5"/>
    <w:rsid w:val="00C700DE"/>
    <w:rsid w:val="00C701A8"/>
    <w:rsid w:val="00C7060E"/>
    <w:rsid w:val="00C70630"/>
    <w:rsid w:val="00C70C77"/>
    <w:rsid w:val="00C715B9"/>
    <w:rsid w:val="00C71A97"/>
    <w:rsid w:val="00C71E7F"/>
    <w:rsid w:val="00C7241E"/>
    <w:rsid w:val="00C72B9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BD5"/>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4079"/>
    <w:rsid w:val="00C94BF3"/>
    <w:rsid w:val="00C94DF1"/>
    <w:rsid w:val="00C95150"/>
    <w:rsid w:val="00C954EC"/>
    <w:rsid w:val="00C955F6"/>
    <w:rsid w:val="00C96538"/>
    <w:rsid w:val="00C968FF"/>
    <w:rsid w:val="00C96A45"/>
    <w:rsid w:val="00C96B52"/>
    <w:rsid w:val="00C971FB"/>
    <w:rsid w:val="00C9759B"/>
    <w:rsid w:val="00C9772C"/>
    <w:rsid w:val="00C97855"/>
    <w:rsid w:val="00C97BC5"/>
    <w:rsid w:val="00C97E46"/>
    <w:rsid w:val="00C97E57"/>
    <w:rsid w:val="00CA0201"/>
    <w:rsid w:val="00CA07A6"/>
    <w:rsid w:val="00CA0B52"/>
    <w:rsid w:val="00CA0CC8"/>
    <w:rsid w:val="00CA18C6"/>
    <w:rsid w:val="00CA1CA9"/>
    <w:rsid w:val="00CA1ECD"/>
    <w:rsid w:val="00CA1FCF"/>
    <w:rsid w:val="00CA1FEA"/>
    <w:rsid w:val="00CA2219"/>
    <w:rsid w:val="00CA22CF"/>
    <w:rsid w:val="00CA24BC"/>
    <w:rsid w:val="00CA2950"/>
    <w:rsid w:val="00CA2A07"/>
    <w:rsid w:val="00CA31F6"/>
    <w:rsid w:val="00CA430D"/>
    <w:rsid w:val="00CA439D"/>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58E"/>
    <w:rsid w:val="00CA7B15"/>
    <w:rsid w:val="00CA7E4D"/>
    <w:rsid w:val="00CB09AE"/>
    <w:rsid w:val="00CB17BC"/>
    <w:rsid w:val="00CB1AB5"/>
    <w:rsid w:val="00CB21B6"/>
    <w:rsid w:val="00CB2410"/>
    <w:rsid w:val="00CB242B"/>
    <w:rsid w:val="00CB266B"/>
    <w:rsid w:val="00CB319C"/>
    <w:rsid w:val="00CB33D5"/>
    <w:rsid w:val="00CB34FD"/>
    <w:rsid w:val="00CB35EE"/>
    <w:rsid w:val="00CB3665"/>
    <w:rsid w:val="00CB3A65"/>
    <w:rsid w:val="00CB3BF0"/>
    <w:rsid w:val="00CB3CB3"/>
    <w:rsid w:val="00CB3DB9"/>
    <w:rsid w:val="00CB3FBA"/>
    <w:rsid w:val="00CB43FA"/>
    <w:rsid w:val="00CB4A59"/>
    <w:rsid w:val="00CB4EBA"/>
    <w:rsid w:val="00CB58D5"/>
    <w:rsid w:val="00CB61A4"/>
    <w:rsid w:val="00CB7F48"/>
    <w:rsid w:val="00CC03E6"/>
    <w:rsid w:val="00CC076F"/>
    <w:rsid w:val="00CC0EB0"/>
    <w:rsid w:val="00CC14D5"/>
    <w:rsid w:val="00CC1504"/>
    <w:rsid w:val="00CC232C"/>
    <w:rsid w:val="00CC241C"/>
    <w:rsid w:val="00CC2874"/>
    <w:rsid w:val="00CC2D15"/>
    <w:rsid w:val="00CC306B"/>
    <w:rsid w:val="00CC34EE"/>
    <w:rsid w:val="00CC385F"/>
    <w:rsid w:val="00CC40BD"/>
    <w:rsid w:val="00CC4289"/>
    <w:rsid w:val="00CC44E9"/>
    <w:rsid w:val="00CC4FA1"/>
    <w:rsid w:val="00CC55E5"/>
    <w:rsid w:val="00CC5C74"/>
    <w:rsid w:val="00CC5C90"/>
    <w:rsid w:val="00CC60ED"/>
    <w:rsid w:val="00CC645B"/>
    <w:rsid w:val="00CC69BD"/>
    <w:rsid w:val="00CC7009"/>
    <w:rsid w:val="00CC7156"/>
    <w:rsid w:val="00CC72DA"/>
    <w:rsid w:val="00CC750E"/>
    <w:rsid w:val="00CC78A2"/>
    <w:rsid w:val="00CC792A"/>
    <w:rsid w:val="00CD008C"/>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4043"/>
    <w:rsid w:val="00CD4A53"/>
    <w:rsid w:val="00CD4AC5"/>
    <w:rsid w:val="00CD4F06"/>
    <w:rsid w:val="00CD4F96"/>
    <w:rsid w:val="00CD56C6"/>
    <w:rsid w:val="00CD6434"/>
    <w:rsid w:val="00CD66A4"/>
    <w:rsid w:val="00CD68D1"/>
    <w:rsid w:val="00CD69C8"/>
    <w:rsid w:val="00CD6C00"/>
    <w:rsid w:val="00CD759A"/>
    <w:rsid w:val="00CD763F"/>
    <w:rsid w:val="00CD7ACF"/>
    <w:rsid w:val="00CD7CEE"/>
    <w:rsid w:val="00CE01B0"/>
    <w:rsid w:val="00CE04D9"/>
    <w:rsid w:val="00CE147C"/>
    <w:rsid w:val="00CE235E"/>
    <w:rsid w:val="00CE235F"/>
    <w:rsid w:val="00CE28FF"/>
    <w:rsid w:val="00CE3E48"/>
    <w:rsid w:val="00CE4108"/>
    <w:rsid w:val="00CE6C80"/>
    <w:rsid w:val="00CE6FA4"/>
    <w:rsid w:val="00CE7A49"/>
    <w:rsid w:val="00CF0066"/>
    <w:rsid w:val="00CF0097"/>
    <w:rsid w:val="00CF0574"/>
    <w:rsid w:val="00CF0936"/>
    <w:rsid w:val="00CF0C0A"/>
    <w:rsid w:val="00CF0EAB"/>
    <w:rsid w:val="00CF12BC"/>
    <w:rsid w:val="00CF1870"/>
    <w:rsid w:val="00CF258C"/>
    <w:rsid w:val="00CF2815"/>
    <w:rsid w:val="00CF2EAF"/>
    <w:rsid w:val="00CF335C"/>
    <w:rsid w:val="00CF356C"/>
    <w:rsid w:val="00CF3AF1"/>
    <w:rsid w:val="00CF4684"/>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CE8"/>
    <w:rsid w:val="00D13153"/>
    <w:rsid w:val="00D131E2"/>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8F5"/>
    <w:rsid w:val="00D17965"/>
    <w:rsid w:val="00D20658"/>
    <w:rsid w:val="00D20AF9"/>
    <w:rsid w:val="00D20C60"/>
    <w:rsid w:val="00D20CDC"/>
    <w:rsid w:val="00D20CE0"/>
    <w:rsid w:val="00D214BE"/>
    <w:rsid w:val="00D22145"/>
    <w:rsid w:val="00D2422E"/>
    <w:rsid w:val="00D246D3"/>
    <w:rsid w:val="00D24780"/>
    <w:rsid w:val="00D24E16"/>
    <w:rsid w:val="00D251D3"/>
    <w:rsid w:val="00D25412"/>
    <w:rsid w:val="00D25546"/>
    <w:rsid w:val="00D25DFC"/>
    <w:rsid w:val="00D2616A"/>
    <w:rsid w:val="00D269FA"/>
    <w:rsid w:val="00D26BEB"/>
    <w:rsid w:val="00D2701A"/>
    <w:rsid w:val="00D27F3F"/>
    <w:rsid w:val="00D30A34"/>
    <w:rsid w:val="00D30B7A"/>
    <w:rsid w:val="00D3152D"/>
    <w:rsid w:val="00D31758"/>
    <w:rsid w:val="00D319DB"/>
    <w:rsid w:val="00D31E8F"/>
    <w:rsid w:val="00D3218D"/>
    <w:rsid w:val="00D321F0"/>
    <w:rsid w:val="00D3265F"/>
    <w:rsid w:val="00D3273E"/>
    <w:rsid w:val="00D33324"/>
    <w:rsid w:val="00D333A2"/>
    <w:rsid w:val="00D33B0A"/>
    <w:rsid w:val="00D33BB1"/>
    <w:rsid w:val="00D33E55"/>
    <w:rsid w:val="00D3400C"/>
    <w:rsid w:val="00D34920"/>
    <w:rsid w:val="00D34D21"/>
    <w:rsid w:val="00D34F92"/>
    <w:rsid w:val="00D3531F"/>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30F7"/>
    <w:rsid w:val="00D433A2"/>
    <w:rsid w:val="00D4342D"/>
    <w:rsid w:val="00D4356B"/>
    <w:rsid w:val="00D4358A"/>
    <w:rsid w:val="00D43CC5"/>
    <w:rsid w:val="00D442C5"/>
    <w:rsid w:val="00D446A2"/>
    <w:rsid w:val="00D4507B"/>
    <w:rsid w:val="00D450CF"/>
    <w:rsid w:val="00D458F4"/>
    <w:rsid w:val="00D4595E"/>
    <w:rsid w:val="00D45A01"/>
    <w:rsid w:val="00D45D59"/>
    <w:rsid w:val="00D4638C"/>
    <w:rsid w:val="00D465C2"/>
    <w:rsid w:val="00D4688A"/>
    <w:rsid w:val="00D46B77"/>
    <w:rsid w:val="00D47779"/>
    <w:rsid w:val="00D47C4F"/>
    <w:rsid w:val="00D47E6E"/>
    <w:rsid w:val="00D50616"/>
    <w:rsid w:val="00D51073"/>
    <w:rsid w:val="00D515DB"/>
    <w:rsid w:val="00D518CB"/>
    <w:rsid w:val="00D523E1"/>
    <w:rsid w:val="00D528D7"/>
    <w:rsid w:val="00D52FC7"/>
    <w:rsid w:val="00D5392D"/>
    <w:rsid w:val="00D54C50"/>
    <w:rsid w:val="00D55BC5"/>
    <w:rsid w:val="00D56167"/>
    <w:rsid w:val="00D563D1"/>
    <w:rsid w:val="00D5661C"/>
    <w:rsid w:val="00D56B9D"/>
    <w:rsid w:val="00D56C54"/>
    <w:rsid w:val="00D57585"/>
    <w:rsid w:val="00D57F3D"/>
    <w:rsid w:val="00D57F7C"/>
    <w:rsid w:val="00D60185"/>
    <w:rsid w:val="00D6032B"/>
    <w:rsid w:val="00D6051A"/>
    <w:rsid w:val="00D60BFE"/>
    <w:rsid w:val="00D610BA"/>
    <w:rsid w:val="00D61A1B"/>
    <w:rsid w:val="00D61D34"/>
    <w:rsid w:val="00D6278E"/>
    <w:rsid w:val="00D62B20"/>
    <w:rsid w:val="00D63C2A"/>
    <w:rsid w:val="00D65AEA"/>
    <w:rsid w:val="00D65BDB"/>
    <w:rsid w:val="00D65FFC"/>
    <w:rsid w:val="00D6681B"/>
    <w:rsid w:val="00D66EE0"/>
    <w:rsid w:val="00D66F9F"/>
    <w:rsid w:val="00D671F6"/>
    <w:rsid w:val="00D67752"/>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5ED1"/>
    <w:rsid w:val="00D8652F"/>
    <w:rsid w:val="00D86685"/>
    <w:rsid w:val="00D86D91"/>
    <w:rsid w:val="00D87077"/>
    <w:rsid w:val="00D870A8"/>
    <w:rsid w:val="00D87926"/>
    <w:rsid w:val="00D90213"/>
    <w:rsid w:val="00D90969"/>
    <w:rsid w:val="00D91F91"/>
    <w:rsid w:val="00D92BDA"/>
    <w:rsid w:val="00D92E83"/>
    <w:rsid w:val="00D93384"/>
    <w:rsid w:val="00D936F1"/>
    <w:rsid w:val="00D94A2E"/>
    <w:rsid w:val="00D95206"/>
    <w:rsid w:val="00D95382"/>
    <w:rsid w:val="00D95BD0"/>
    <w:rsid w:val="00D95FA9"/>
    <w:rsid w:val="00D960E0"/>
    <w:rsid w:val="00D961A8"/>
    <w:rsid w:val="00D9691C"/>
    <w:rsid w:val="00D96B82"/>
    <w:rsid w:val="00D971D3"/>
    <w:rsid w:val="00D9735C"/>
    <w:rsid w:val="00D977A6"/>
    <w:rsid w:val="00D97ED9"/>
    <w:rsid w:val="00D97F46"/>
    <w:rsid w:val="00DA06FC"/>
    <w:rsid w:val="00DA0A4E"/>
    <w:rsid w:val="00DA0C74"/>
    <w:rsid w:val="00DA0F13"/>
    <w:rsid w:val="00DA1406"/>
    <w:rsid w:val="00DA17C9"/>
    <w:rsid w:val="00DA191A"/>
    <w:rsid w:val="00DA1C2B"/>
    <w:rsid w:val="00DA1EA5"/>
    <w:rsid w:val="00DA2128"/>
    <w:rsid w:val="00DA2DE6"/>
    <w:rsid w:val="00DA2F86"/>
    <w:rsid w:val="00DA31B0"/>
    <w:rsid w:val="00DA338A"/>
    <w:rsid w:val="00DA3582"/>
    <w:rsid w:val="00DA36E2"/>
    <w:rsid w:val="00DA44DE"/>
    <w:rsid w:val="00DA47A9"/>
    <w:rsid w:val="00DA555A"/>
    <w:rsid w:val="00DA5560"/>
    <w:rsid w:val="00DA5801"/>
    <w:rsid w:val="00DA6599"/>
    <w:rsid w:val="00DA659F"/>
    <w:rsid w:val="00DA6855"/>
    <w:rsid w:val="00DA742F"/>
    <w:rsid w:val="00DA7678"/>
    <w:rsid w:val="00DA7B3A"/>
    <w:rsid w:val="00DA7BBB"/>
    <w:rsid w:val="00DB0884"/>
    <w:rsid w:val="00DB1A53"/>
    <w:rsid w:val="00DB1E8B"/>
    <w:rsid w:val="00DB229B"/>
    <w:rsid w:val="00DB2565"/>
    <w:rsid w:val="00DB25FE"/>
    <w:rsid w:val="00DB2658"/>
    <w:rsid w:val="00DB34A7"/>
    <w:rsid w:val="00DB380D"/>
    <w:rsid w:val="00DB3889"/>
    <w:rsid w:val="00DB439A"/>
    <w:rsid w:val="00DB53ED"/>
    <w:rsid w:val="00DB5A54"/>
    <w:rsid w:val="00DB622E"/>
    <w:rsid w:val="00DB658A"/>
    <w:rsid w:val="00DB65E0"/>
    <w:rsid w:val="00DB6B49"/>
    <w:rsid w:val="00DB72F9"/>
    <w:rsid w:val="00DB7366"/>
    <w:rsid w:val="00DB7481"/>
    <w:rsid w:val="00DB78E6"/>
    <w:rsid w:val="00DB7CEF"/>
    <w:rsid w:val="00DB7F71"/>
    <w:rsid w:val="00DC03B3"/>
    <w:rsid w:val="00DC11C7"/>
    <w:rsid w:val="00DC11FD"/>
    <w:rsid w:val="00DC1CAB"/>
    <w:rsid w:val="00DC25DE"/>
    <w:rsid w:val="00DC2CB7"/>
    <w:rsid w:val="00DC2FDA"/>
    <w:rsid w:val="00DC33DC"/>
    <w:rsid w:val="00DC406A"/>
    <w:rsid w:val="00DC4195"/>
    <w:rsid w:val="00DC4704"/>
    <w:rsid w:val="00DC4739"/>
    <w:rsid w:val="00DC4D5D"/>
    <w:rsid w:val="00DC5213"/>
    <w:rsid w:val="00DC53B7"/>
    <w:rsid w:val="00DC54F4"/>
    <w:rsid w:val="00DC55A6"/>
    <w:rsid w:val="00DC58E3"/>
    <w:rsid w:val="00DC6E4E"/>
    <w:rsid w:val="00DC7E95"/>
    <w:rsid w:val="00DD0DFF"/>
    <w:rsid w:val="00DD110D"/>
    <w:rsid w:val="00DD1C36"/>
    <w:rsid w:val="00DD1C71"/>
    <w:rsid w:val="00DD20CF"/>
    <w:rsid w:val="00DD2147"/>
    <w:rsid w:val="00DD2A63"/>
    <w:rsid w:val="00DD2A83"/>
    <w:rsid w:val="00DD2E58"/>
    <w:rsid w:val="00DD300B"/>
    <w:rsid w:val="00DD3084"/>
    <w:rsid w:val="00DD355D"/>
    <w:rsid w:val="00DD3FA3"/>
    <w:rsid w:val="00DD4805"/>
    <w:rsid w:val="00DD4AA6"/>
    <w:rsid w:val="00DD506C"/>
    <w:rsid w:val="00DD51F9"/>
    <w:rsid w:val="00DD552D"/>
    <w:rsid w:val="00DD55D0"/>
    <w:rsid w:val="00DD5EE6"/>
    <w:rsid w:val="00DD63D9"/>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54A4"/>
    <w:rsid w:val="00DE700B"/>
    <w:rsid w:val="00DE7397"/>
    <w:rsid w:val="00DE7771"/>
    <w:rsid w:val="00DE794C"/>
    <w:rsid w:val="00DE7A50"/>
    <w:rsid w:val="00DE7B91"/>
    <w:rsid w:val="00DF02E9"/>
    <w:rsid w:val="00DF0608"/>
    <w:rsid w:val="00DF1C22"/>
    <w:rsid w:val="00DF2005"/>
    <w:rsid w:val="00DF27D0"/>
    <w:rsid w:val="00DF27E9"/>
    <w:rsid w:val="00DF2B6C"/>
    <w:rsid w:val="00DF3757"/>
    <w:rsid w:val="00DF3F4A"/>
    <w:rsid w:val="00DF42D3"/>
    <w:rsid w:val="00DF492B"/>
    <w:rsid w:val="00DF4DAE"/>
    <w:rsid w:val="00DF5D28"/>
    <w:rsid w:val="00DF6330"/>
    <w:rsid w:val="00DF63AA"/>
    <w:rsid w:val="00DF6534"/>
    <w:rsid w:val="00DF6BBD"/>
    <w:rsid w:val="00DF6CA8"/>
    <w:rsid w:val="00DF6E61"/>
    <w:rsid w:val="00DF6FD0"/>
    <w:rsid w:val="00DF76B7"/>
    <w:rsid w:val="00DF7D64"/>
    <w:rsid w:val="00DF7E22"/>
    <w:rsid w:val="00DF7E35"/>
    <w:rsid w:val="00E00258"/>
    <w:rsid w:val="00E00617"/>
    <w:rsid w:val="00E00733"/>
    <w:rsid w:val="00E007FF"/>
    <w:rsid w:val="00E00B4F"/>
    <w:rsid w:val="00E00C20"/>
    <w:rsid w:val="00E00CED"/>
    <w:rsid w:val="00E01476"/>
    <w:rsid w:val="00E0177B"/>
    <w:rsid w:val="00E0187C"/>
    <w:rsid w:val="00E01E0A"/>
    <w:rsid w:val="00E02425"/>
    <w:rsid w:val="00E02612"/>
    <w:rsid w:val="00E026BF"/>
    <w:rsid w:val="00E02795"/>
    <w:rsid w:val="00E02B5A"/>
    <w:rsid w:val="00E035B4"/>
    <w:rsid w:val="00E0419C"/>
    <w:rsid w:val="00E0445D"/>
    <w:rsid w:val="00E04A60"/>
    <w:rsid w:val="00E05D45"/>
    <w:rsid w:val="00E06087"/>
    <w:rsid w:val="00E06192"/>
    <w:rsid w:val="00E064CB"/>
    <w:rsid w:val="00E064D3"/>
    <w:rsid w:val="00E064E3"/>
    <w:rsid w:val="00E069EF"/>
    <w:rsid w:val="00E06DDE"/>
    <w:rsid w:val="00E07649"/>
    <w:rsid w:val="00E07949"/>
    <w:rsid w:val="00E079DA"/>
    <w:rsid w:val="00E07E95"/>
    <w:rsid w:val="00E102BF"/>
    <w:rsid w:val="00E10712"/>
    <w:rsid w:val="00E10B77"/>
    <w:rsid w:val="00E11482"/>
    <w:rsid w:val="00E11493"/>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A2C"/>
    <w:rsid w:val="00E17C68"/>
    <w:rsid w:val="00E2055B"/>
    <w:rsid w:val="00E2131C"/>
    <w:rsid w:val="00E2132A"/>
    <w:rsid w:val="00E2199D"/>
    <w:rsid w:val="00E224F8"/>
    <w:rsid w:val="00E225D1"/>
    <w:rsid w:val="00E22F7A"/>
    <w:rsid w:val="00E2314B"/>
    <w:rsid w:val="00E235EB"/>
    <w:rsid w:val="00E23819"/>
    <w:rsid w:val="00E23BAB"/>
    <w:rsid w:val="00E23FC0"/>
    <w:rsid w:val="00E257D9"/>
    <w:rsid w:val="00E259EB"/>
    <w:rsid w:val="00E25F32"/>
    <w:rsid w:val="00E260E9"/>
    <w:rsid w:val="00E26353"/>
    <w:rsid w:val="00E26B29"/>
    <w:rsid w:val="00E26EC4"/>
    <w:rsid w:val="00E27112"/>
    <w:rsid w:val="00E27332"/>
    <w:rsid w:val="00E30250"/>
    <w:rsid w:val="00E3060D"/>
    <w:rsid w:val="00E30BA3"/>
    <w:rsid w:val="00E31157"/>
    <w:rsid w:val="00E31DD4"/>
    <w:rsid w:val="00E31E1D"/>
    <w:rsid w:val="00E32A76"/>
    <w:rsid w:val="00E32B49"/>
    <w:rsid w:val="00E32B57"/>
    <w:rsid w:val="00E33040"/>
    <w:rsid w:val="00E33488"/>
    <w:rsid w:val="00E338F0"/>
    <w:rsid w:val="00E33B38"/>
    <w:rsid w:val="00E341B4"/>
    <w:rsid w:val="00E345EC"/>
    <w:rsid w:val="00E346AE"/>
    <w:rsid w:val="00E36439"/>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50678"/>
    <w:rsid w:val="00E50714"/>
    <w:rsid w:val="00E50922"/>
    <w:rsid w:val="00E5152D"/>
    <w:rsid w:val="00E5160B"/>
    <w:rsid w:val="00E517A8"/>
    <w:rsid w:val="00E52363"/>
    <w:rsid w:val="00E52870"/>
    <w:rsid w:val="00E52BB7"/>
    <w:rsid w:val="00E5338C"/>
    <w:rsid w:val="00E535AE"/>
    <w:rsid w:val="00E5449A"/>
    <w:rsid w:val="00E54554"/>
    <w:rsid w:val="00E54711"/>
    <w:rsid w:val="00E5491C"/>
    <w:rsid w:val="00E54A22"/>
    <w:rsid w:val="00E54E00"/>
    <w:rsid w:val="00E54E75"/>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77B"/>
    <w:rsid w:val="00E61F09"/>
    <w:rsid w:val="00E62411"/>
    <w:rsid w:val="00E62AA9"/>
    <w:rsid w:val="00E62BBE"/>
    <w:rsid w:val="00E63216"/>
    <w:rsid w:val="00E635D5"/>
    <w:rsid w:val="00E64431"/>
    <w:rsid w:val="00E6524D"/>
    <w:rsid w:val="00E65306"/>
    <w:rsid w:val="00E653B3"/>
    <w:rsid w:val="00E6548A"/>
    <w:rsid w:val="00E654EA"/>
    <w:rsid w:val="00E6564A"/>
    <w:rsid w:val="00E667D2"/>
    <w:rsid w:val="00E66CEA"/>
    <w:rsid w:val="00E67301"/>
    <w:rsid w:val="00E67AE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387"/>
    <w:rsid w:val="00E8764E"/>
    <w:rsid w:val="00E87D3A"/>
    <w:rsid w:val="00E87F96"/>
    <w:rsid w:val="00E9092F"/>
    <w:rsid w:val="00E90EA1"/>
    <w:rsid w:val="00E90ED0"/>
    <w:rsid w:val="00E91000"/>
    <w:rsid w:val="00E91186"/>
    <w:rsid w:val="00E9140C"/>
    <w:rsid w:val="00E91588"/>
    <w:rsid w:val="00E91C58"/>
    <w:rsid w:val="00E92110"/>
    <w:rsid w:val="00E92DDF"/>
    <w:rsid w:val="00E92F3E"/>
    <w:rsid w:val="00E938A6"/>
    <w:rsid w:val="00E93EC9"/>
    <w:rsid w:val="00E941AD"/>
    <w:rsid w:val="00E941D4"/>
    <w:rsid w:val="00E94531"/>
    <w:rsid w:val="00E94AAC"/>
    <w:rsid w:val="00E9514A"/>
    <w:rsid w:val="00E95362"/>
    <w:rsid w:val="00E960DA"/>
    <w:rsid w:val="00E962D3"/>
    <w:rsid w:val="00E96F67"/>
    <w:rsid w:val="00E97641"/>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36"/>
    <w:rsid w:val="00EA63A3"/>
    <w:rsid w:val="00EA64BF"/>
    <w:rsid w:val="00EA69A4"/>
    <w:rsid w:val="00EA6BEB"/>
    <w:rsid w:val="00EA6E00"/>
    <w:rsid w:val="00EA70E0"/>
    <w:rsid w:val="00EA74C3"/>
    <w:rsid w:val="00EA77E7"/>
    <w:rsid w:val="00EB022A"/>
    <w:rsid w:val="00EB19E8"/>
    <w:rsid w:val="00EB1C79"/>
    <w:rsid w:val="00EB2175"/>
    <w:rsid w:val="00EB2FD0"/>
    <w:rsid w:val="00EB3B33"/>
    <w:rsid w:val="00EB48BA"/>
    <w:rsid w:val="00EB4BBB"/>
    <w:rsid w:val="00EB4E4F"/>
    <w:rsid w:val="00EB4E5B"/>
    <w:rsid w:val="00EB500D"/>
    <w:rsid w:val="00EB53C7"/>
    <w:rsid w:val="00EB55C8"/>
    <w:rsid w:val="00EB5F30"/>
    <w:rsid w:val="00EB694E"/>
    <w:rsid w:val="00EB6ECD"/>
    <w:rsid w:val="00EB7033"/>
    <w:rsid w:val="00EB7229"/>
    <w:rsid w:val="00EB7922"/>
    <w:rsid w:val="00EB79A1"/>
    <w:rsid w:val="00EB7B2A"/>
    <w:rsid w:val="00EB7C59"/>
    <w:rsid w:val="00EB7F31"/>
    <w:rsid w:val="00EC02CC"/>
    <w:rsid w:val="00EC1946"/>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6FB7"/>
    <w:rsid w:val="00ED709E"/>
    <w:rsid w:val="00ED7BB6"/>
    <w:rsid w:val="00EE0432"/>
    <w:rsid w:val="00EE047C"/>
    <w:rsid w:val="00EE04CC"/>
    <w:rsid w:val="00EE0553"/>
    <w:rsid w:val="00EE1225"/>
    <w:rsid w:val="00EE1876"/>
    <w:rsid w:val="00EE1A5A"/>
    <w:rsid w:val="00EE1D34"/>
    <w:rsid w:val="00EE23AE"/>
    <w:rsid w:val="00EE25B5"/>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6DF1"/>
    <w:rsid w:val="00EE76F7"/>
    <w:rsid w:val="00EE7AC8"/>
    <w:rsid w:val="00EE7CD1"/>
    <w:rsid w:val="00EF082E"/>
    <w:rsid w:val="00EF0BF6"/>
    <w:rsid w:val="00EF0C0D"/>
    <w:rsid w:val="00EF1157"/>
    <w:rsid w:val="00EF11F9"/>
    <w:rsid w:val="00EF1E36"/>
    <w:rsid w:val="00EF2111"/>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28"/>
    <w:rsid w:val="00EF69B9"/>
    <w:rsid w:val="00EF6B5C"/>
    <w:rsid w:val="00EF6C89"/>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73C"/>
    <w:rsid w:val="00F04BC4"/>
    <w:rsid w:val="00F04C61"/>
    <w:rsid w:val="00F067AE"/>
    <w:rsid w:val="00F06801"/>
    <w:rsid w:val="00F07A06"/>
    <w:rsid w:val="00F07E1F"/>
    <w:rsid w:val="00F10765"/>
    <w:rsid w:val="00F110A7"/>
    <w:rsid w:val="00F1164B"/>
    <w:rsid w:val="00F117ED"/>
    <w:rsid w:val="00F11F5B"/>
    <w:rsid w:val="00F12530"/>
    <w:rsid w:val="00F126E9"/>
    <w:rsid w:val="00F131F3"/>
    <w:rsid w:val="00F13E0B"/>
    <w:rsid w:val="00F13E0D"/>
    <w:rsid w:val="00F13E98"/>
    <w:rsid w:val="00F13F9E"/>
    <w:rsid w:val="00F14018"/>
    <w:rsid w:val="00F1425E"/>
    <w:rsid w:val="00F14303"/>
    <w:rsid w:val="00F14447"/>
    <w:rsid w:val="00F153D1"/>
    <w:rsid w:val="00F15655"/>
    <w:rsid w:val="00F15845"/>
    <w:rsid w:val="00F15C33"/>
    <w:rsid w:val="00F16FD4"/>
    <w:rsid w:val="00F17359"/>
    <w:rsid w:val="00F173C4"/>
    <w:rsid w:val="00F1740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958"/>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2EE"/>
    <w:rsid w:val="00F35667"/>
    <w:rsid w:val="00F35A54"/>
    <w:rsid w:val="00F35D9D"/>
    <w:rsid w:val="00F364D1"/>
    <w:rsid w:val="00F36B38"/>
    <w:rsid w:val="00F36E72"/>
    <w:rsid w:val="00F37639"/>
    <w:rsid w:val="00F3795E"/>
    <w:rsid w:val="00F37B23"/>
    <w:rsid w:val="00F37FF0"/>
    <w:rsid w:val="00F406F9"/>
    <w:rsid w:val="00F40A80"/>
    <w:rsid w:val="00F41587"/>
    <w:rsid w:val="00F42523"/>
    <w:rsid w:val="00F42661"/>
    <w:rsid w:val="00F42B1B"/>
    <w:rsid w:val="00F435C8"/>
    <w:rsid w:val="00F43654"/>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5034C"/>
    <w:rsid w:val="00F50676"/>
    <w:rsid w:val="00F510AF"/>
    <w:rsid w:val="00F51774"/>
    <w:rsid w:val="00F51F6B"/>
    <w:rsid w:val="00F52255"/>
    <w:rsid w:val="00F52470"/>
    <w:rsid w:val="00F52828"/>
    <w:rsid w:val="00F5375E"/>
    <w:rsid w:val="00F53849"/>
    <w:rsid w:val="00F539D1"/>
    <w:rsid w:val="00F53B9E"/>
    <w:rsid w:val="00F53C2E"/>
    <w:rsid w:val="00F53E90"/>
    <w:rsid w:val="00F54834"/>
    <w:rsid w:val="00F55715"/>
    <w:rsid w:val="00F55A56"/>
    <w:rsid w:val="00F55AFF"/>
    <w:rsid w:val="00F55F25"/>
    <w:rsid w:val="00F563BA"/>
    <w:rsid w:val="00F564DB"/>
    <w:rsid w:val="00F5662C"/>
    <w:rsid w:val="00F5701B"/>
    <w:rsid w:val="00F57779"/>
    <w:rsid w:val="00F57AB4"/>
    <w:rsid w:val="00F600E5"/>
    <w:rsid w:val="00F600E6"/>
    <w:rsid w:val="00F60AD6"/>
    <w:rsid w:val="00F61319"/>
    <w:rsid w:val="00F61D2E"/>
    <w:rsid w:val="00F61F83"/>
    <w:rsid w:val="00F620D2"/>
    <w:rsid w:val="00F621A4"/>
    <w:rsid w:val="00F629B7"/>
    <w:rsid w:val="00F62BFE"/>
    <w:rsid w:val="00F62FCF"/>
    <w:rsid w:val="00F631C8"/>
    <w:rsid w:val="00F63B80"/>
    <w:rsid w:val="00F63ED2"/>
    <w:rsid w:val="00F63FEF"/>
    <w:rsid w:val="00F644D7"/>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B1B"/>
    <w:rsid w:val="00F83E65"/>
    <w:rsid w:val="00F840E0"/>
    <w:rsid w:val="00F84174"/>
    <w:rsid w:val="00F8425C"/>
    <w:rsid w:val="00F8425D"/>
    <w:rsid w:val="00F84649"/>
    <w:rsid w:val="00F84B79"/>
    <w:rsid w:val="00F851C3"/>
    <w:rsid w:val="00F851C4"/>
    <w:rsid w:val="00F855A2"/>
    <w:rsid w:val="00F8606F"/>
    <w:rsid w:val="00F86200"/>
    <w:rsid w:val="00F86760"/>
    <w:rsid w:val="00F87269"/>
    <w:rsid w:val="00F87A3C"/>
    <w:rsid w:val="00F87FFE"/>
    <w:rsid w:val="00F90686"/>
    <w:rsid w:val="00F90768"/>
    <w:rsid w:val="00F907BB"/>
    <w:rsid w:val="00F917E4"/>
    <w:rsid w:val="00F92CAF"/>
    <w:rsid w:val="00F92FD5"/>
    <w:rsid w:val="00F93775"/>
    <w:rsid w:val="00F938CB"/>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1D61"/>
    <w:rsid w:val="00FA2221"/>
    <w:rsid w:val="00FA25B4"/>
    <w:rsid w:val="00FA279E"/>
    <w:rsid w:val="00FA283A"/>
    <w:rsid w:val="00FA28F2"/>
    <w:rsid w:val="00FA3AEE"/>
    <w:rsid w:val="00FA3FE8"/>
    <w:rsid w:val="00FA42C7"/>
    <w:rsid w:val="00FA4488"/>
    <w:rsid w:val="00FA4974"/>
    <w:rsid w:val="00FA5AAF"/>
    <w:rsid w:val="00FA61DA"/>
    <w:rsid w:val="00FA7350"/>
    <w:rsid w:val="00FA74C8"/>
    <w:rsid w:val="00FA76A6"/>
    <w:rsid w:val="00FA7DE9"/>
    <w:rsid w:val="00FB046F"/>
    <w:rsid w:val="00FB069A"/>
    <w:rsid w:val="00FB0912"/>
    <w:rsid w:val="00FB0949"/>
    <w:rsid w:val="00FB0BCB"/>
    <w:rsid w:val="00FB1071"/>
    <w:rsid w:val="00FB129D"/>
    <w:rsid w:val="00FB17A1"/>
    <w:rsid w:val="00FB187B"/>
    <w:rsid w:val="00FB1964"/>
    <w:rsid w:val="00FB1C93"/>
    <w:rsid w:val="00FB1E12"/>
    <w:rsid w:val="00FB20BA"/>
    <w:rsid w:val="00FB20DF"/>
    <w:rsid w:val="00FB2140"/>
    <w:rsid w:val="00FB2341"/>
    <w:rsid w:val="00FB28F4"/>
    <w:rsid w:val="00FB32FD"/>
    <w:rsid w:val="00FB3419"/>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A5A"/>
    <w:rsid w:val="00FC161C"/>
    <w:rsid w:val="00FC1677"/>
    <w:rsid w:val="00FC1861"/>
    <w:rsid w:val="00FC1AE4"/>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D8"/>
    <w:rsid w:val="00FD0C18"/>
    <w:rsid w:val="00FD0CDE"/>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856"/>
    <w:rsid w:val="00FD5B4C"/>
    <w:rsid w:val="00FD5C55"/>
    <w:rsid w:val="00FD5E7E"/>
    <w:rsid w:val="00FD6D5E"/>
    <w:rsid w:val="00FD6E3E"/>
    <w:rsid w:val="00FD75DA"/>
    <w:rsid w:val="00FD7A14"/>
    <w:rsid w:val="00FD7C12"/>
    <w:rsid w:val="00FE0998"/>
    <w:rsid w:val="00FE0DEE"/>
    <w:rsid w:val="00FE0F13"/>
    <w:rsid w:val="00FE1375"/>
    <w:rsid w:val="00FE1DB6"/>
    <w:rsid w:val="00FE222A"/>
    <w:rsid w:val="00FE3163"/>
    <w:rsid w:val="00FE37E4"/>
    <w:rsid w:val="00FE3AC7"/>
    <w:rsid w:val="00FE3CC0"/>
    <w:rsid w:val="00FE3F12"/>
    <w:rsid w:val="00FE42BA"/>
    <w:rsid w:val="00FE42E9"/>
    <w:rsid w:val="00FE445F"/>
    <w:rsid w:val="00FE4908"/>
    <w:rsid w:val="00FE4C11"/>
    <w:rsid w:val="00FE527C"/>
    <w:rsid w:val="00FE59DA"/>
    <w:rsid w:val="00FE5F30"/>
    <w:rsid w:val="00FE6133"/>
    <w:rsid w:val="00FE671A"/>
    <w:rsid w:val="00FE6EC9"/>
    <w:rsid w:val="00FE6FF8"/>
    <w:rsid w:val="00FE7586"/>
    <w:rsid w:val="00FF067E"/>
    <w:rsid w:val="00FF0852"/>
    <w:rsid w:val="00FF0C30"/>
    <w:rsid w:val="00FF14D7"/>
    <w:rsid w:val="00FF166D"/>
    <w:rsid w:val="00FF1916"/>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68E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4"/>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ilvl w:val="1"/>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Id w:val="0"/>
      </w:numPr>
      <w:outlineLvl w:val="4"/>
    </w:pPr>
  </w:style>
  <w:style w:type="paragraph" w:styleId="6">
    <w:name w:val="heading 6"/>
    <w:aliases w:val="T1,Header 6"/>
    <w:basedOn w:val="a1"/>
    <w:next w:val="a1"/>
    <w:link w:val="6Char"/>
    <w:qFormat/>
    <w:rsid w:val="00350979"/>
    <w:pPr>
      <w:keepNext/>
      <w:keepLines/>
      <w:numPr>
        <w:ilvl w:val="5"/>
        <w:numId w:val="24"/>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4"/>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4"/>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ilvl w:val="1"/>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Id w:val="0"/>
      </w:numPr>
      <w:outlineLvl w:val="4"/>
    </w:pPr>
  </w:style>
  <w:style w:type="paragraph" w:styleId="6">
    <w:name w:val="heading 6"/>
    <w:aliases w:val="T1,Header 6"/>
    <w:basedOn w:val="a1"/>
    <w:next w:val="a1"/>
    <w:link w:val="6Char"/>
    <w:qFormat/>
    <w:rsid w:val="00350979"/>
    <w:pPr>
      <w:keepNext/>
      <w:keepLines/>
      <w:numPr>
        <w:ilvl w:val="5"/>
        <w:numId w:val="24"/>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4"/>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B62C3-95E5-4B1A-8C45-28AFB86C1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1165</Words>
  <Characters>6643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7793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17</cp:revision>
  <cp:lastPrinted>2007-04-24T00:59:00Z</cp:lastPrinted>
  <dcterms:created xsi:type="dcterms:W3CDTF">2023-08-11T09:54:00Z</dcterms:created>
  <dcterms:modified xsi:type="dcterms:W3CDTF">2023-08-11T10:13:00Z</dcterms:modified>
</cp:coreProperties>
</file>